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drawings/drawing2.xml" ContentType="application/vnd.openxmlformats-officedocument.drawingml.chartshape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E82" w:rsidRDefault="004B72E3" w:rsidP="009F3E82">
      <w:pPr>
        <w:jc w:val="center"/>
        <w:rPr>
          <w:rFonts w:asciiTheme="majorHAnsi" w:hAnsiTheme="majorHAnsi" w:cs="Arial"/>
          <w:b/>
        </w:rPr>
      </w:pPr>
      <w:r w:rsidRPr="005F14CE">
        <w:rPr>
          <w:rFonts w:asciiTheme="majorHAnsi" w:hAnsiTheme="majorHAnsi" w:cs="Arial"/>
          <w:b/>
        </w:rPr>
        <w:t>Uji Stabilitas Tablet</w:t>
      </w:r>
      <w:r w:rsidRPr="005F14CE">
        <w:rPr>
          <w:rFonts w:asciiTheme="majorHAnsi" w:hAnsiTheme="majorHAnsi" w:cs="Arial"/>
          <w:b/>
          <w:i/>
        </w:rPr>
        <w:t xml:space="preserve"> Floating </w:t>
      </w:r>
      <w:r>
        <w:rPr>
          <w:rFonts w:asciiTheme="majorHAnsi" w:hAnsiTheme="majorHAnsi" w:cs="Arial"/>
          <w:b/>
        </w:rPr>
        <w:t>Ranitidin HCl</w:t>
      </w:r>
      <w:r w:rsidRPr="005F14CE">
        <w:rPr>
          <w:rFonts w:asciiTheme="majorHAnsi" w:hAnsiTheme="majorHAnsi" w:cs="Arial"/>
          <w:b/>
        </w:rPr>
        <w:t xml:space="preserve">: Pengaruhnya  Terhadap Sifat Fisik Dan Profil Disolusi Dalam Medium </w:t>
      </w:r>
      <w:r>
        <w:rPr>
          <w:rFonts w:asciiTheme="majorHAnsi" w:hAnsiTheme="majorHAnsi" w:cs="Arial"/>
          <w:b/>
        </w:rPr>
        <w:t>SGF</w:t>
      </w:r>
      <w:r w:rsidRPr="005F14CE">
        <w:rPr>
          <w:rFonts w:asciiTheme="majorHAnsi" w:hAnsiTheme="majorHAnsi" w:cs="Arial"/>
          <w:b/>
        </w:rPr>
        <w:t xml:space="preserve"> Tanpa Pepsin</w:t>
      </w:r>
    </w:p>
    <w:p w:rsidR="009F3E82" w:rsidRPr="005F14CE" w:rsidRDefault="009F3E82" w:rsidP="009F3E82">
      <w:pPr>
        <w:jc w:val="center"/>
        <w:rPr>
          <w:rFonts w:asciiTheme="majorHAnsi" w:hAnsiTheme="majorHAnsi" w:cs="Arial"/>
          <w:b/>
          <w:lang w:val="id-ID"/>
        </w:rPr>
      </w:pPr>
    </w:p>
    <w:p w:rsidR="009F3E82" w:rsidRPr="006F2441" w:rsidRDefault="004B72E3" w:rsidP="009F3E82">
      <w:pPr>
        <w:jc w:val="center"/>
        <w:rPr>
          <w:rStyle w:val="hps"/>
          <w:rFonts w:asciiTheme="majorHAnsi" w:hAnsiTheme="majorHAnsi"/>
          <w:i/>
          <w:sz w:val="20"/>
          <w:szCs w:val="20"/>
        </w:rPr>
      </w:pPr>
      <w:r w:rsidRPr="006F2441">
        <w:rPr>
          <w:rStyle w:val="hps"/>
          <w:rFonts w:asciiTheme="majorHAnsi" w:hAnsiTheme="majorHAnsi"/>
          <w:i/>
          <w:sz w:val="20"/>
          <w:szCs w:val="20"/>
        </w:rPr>
        <w:t xml:space="preserve">Stability Study </w:t>
      </w:r>
      <w:r>
        <w:rPr>
          <w:rStyle w:val="hps"/>
          <w:rFonts w:asciiTheme="majorHAnsi" w:hAnsiTheme="majorHAnsi"/>
          <w:i/>
          <w:sz w:val="20"/>
          <w:szCs w:val="20"/>
        </w:rPr>
        <w:t>o</w:t>
      </w:r>
      <w:r w:rsidRPr="006F2441">
        <w:rPr>
          <w:rStyle w:val="hps"/>
          <w:rFonts w:asciiTheme="majorHAnsi" w:hAnsiTheme="majorHAnsi"/>
          <w:i/>
          <w:sz w:val="20"/>
          <w:szCs w:val="20"/>
        </w:rPr>
        <w:t>f</w:t>
      </w:r>
      <w:r w:rsidRPr="006F2441">
        <w:rPr>
          <w:rFonts w:asciiTheme="majorHAnsi" w:hAnsiTheme="majorHAnsi"/>
          <w:i/>
          <w:sz w:val="20"/>
          <w:szCs w:val="20"/>
        </w:rPr>
        <w:t xml:space="preserve"> </w:t>
      </w:r>
      <w:r w:rsidRPr="006F2441">
        <w:rPr>
          <w:rStyle w:val="hps"/>
          <w:rFonts w:asciiTheme="majorHAnsi" w:hAnsiTheme="majorHAnsi"/>
          <w:i/>
          <w:sz w:val="20"/>
          <w:szCs w:val="20"/>
        </w:rPr>
        <w:t>Floating</w:t>
      </w:r>
      <w:r w:rsidRPr="006F2441">
        <w:rPr>
          <w:rFonts w:asciiTheme="majorHAnsi" w:hAnsiTheme="majorHAnsi"/>
          <w:i/>
          <w:sz w:val="20"/>
          <w:szCs w:val="20"/>
        </w:rPr>
        <w:t xml:space="preserve"> </w:t>
      </w:r>
      <w:r w:rsidRPr="006F2441">
        <w:rPr>
          <w:rStyle w:val="hps"/>
          <w:rFonts w:asciiTheme="majorHAnsi" w:hAnsiTheme="majorHAnsi"/>
          <w:i/>
          <w:sz w:val="20"/>
          <w:szCs w:val="20"/>
        </w:rPr>
        <w:t>Tablet</w:t>
      </w:r>
      <w:r w:rsidRPr="006F2441">
        <w:rPr>
          <w:rFonts w:asciiTheme="majorHAnsi" w:hAnsiTheme="majorHAnsi"/>
          <w:i/>
          <w:sz w:val="20"/>
          <w:szCs w:val="20"/>
        </w:rPr>
        <w:t xml:space="preserve"> </w:t>
      </w:r>
      <w:r w:rsidRPr="006F2441">
        <w:rPr>
          <w:rStyle w:val="hps"/>
          <w:rFonts w:asciiTheme="majorHAnsi" w:hAnsiTheme="majorHAnsi"/>
          <w:i/>
          <w:sz w:val="20"/>
          <w:szCs w:val="20"/>
        </w:rPr>
        <w:t>Ranitidine</w:t>
      </w:r>
      <w:r w:rsidRPr="006F2441">
        <w:rPr>
          <w:rFonts w:asciiTheme="majorHAnsi" w:hAnsiTheme="majorHAnsi"/>
          <w:i/>
          <w:sz w:val="20"/>
          <w:szCs w:val="20"/>
        </w:rPr>
        <w:t xml:space="preserve"> </w:t>
      </w:r>
      <w:r w:rsidRPr="006F2441">
        <w:rPr>
          <w:rStyle w:val="hps"/>
          <w:rFonts w:asciiTheme="majorHAnsi" w:hAnsiTheme="majorHAnsi"/>
          <w:i/>
          <w:sz w:val="20"/>
          <w:szCs w:val="20"/>
        </w:rPr>
        <w:t>H</w:t>
      </w:r>
      <w:r>
        <w:rPr>
          <w:rStyle w:val="hps"/>
          <w:rFonts w:asciiTheme="majorHAnsi" w:hAnsiTheme="majorHAnsi"/>
          <w:i/>
          <w:sz w:val="20"/>
          <w:szCs w:val="20"/>
        </w:rPr>
        <w:t>C</w:t>
      </w:r>
      <w:r w:rsidRPr="006F2441">
        <w:rPr>
          <w:rStyle w:val="hps"/>
          <w:rFonts w:asciiTheme="majorHAnsi" w:hAnsiTheme="majorHAnsi"/>
          <w:i/>
          <w:sz w:val="20"/>
          <w:szCs w:val="20"/>
        </w:rPr>
        <w:t>l</w:t>
      </w:r>
      <w:r w:rsidRPr="006F2441">
        <w:rPr>
          <w:rFonts w:asciiTheme="majorHAnsi" w:hAnsiTheme="majorHAnsi"/>
          <w:i/>
          <w:sz w:val="20"/>
          <w:szCs w:val="20"/>
        </w:rPr>
        <w:t xml:space="preserve">: Its </w:t>
      </w:r>
      <w:r w:rsidRPr="006F2441">
        <w:rPr>
          <w:rStyle w:val="hps"/>
          <w:rFonts w:asciiTheme="majorHAnsi" w:hAnsiTheme="majorHAnsi"/>
          <w:i/>
          <w:sz w:val="20"/>
          <w:szCs w:val="20"/>
        </w:rPr>
        <w:t>Effect On</w:t>
      </w:r>
      <w:r w:rsidRPr="006F2441">
        <w:rPr>
          <w:rFonts w:asciiTheme="majorHAnsi" w:hAnsiTheme="majorHAnsi"/>
          <w:i/>
          <w:sz w:val="20"/>
          <w:szCs w:val="20"/>
        </w:rPr>
        <w:t xml:space="preserve"> </w:t>
      </w:r>
      <w:r w:rsidRPr="006F2441">
        <w:rPr>
          <w:rStyle w:val="hps"/>
          <w:rFonts w:asciiTheme="majorHAnsi" w:hAnsiTheme="majorHAnsi"/>
          <w:i/>
          <w:sz w:val="20"/>
          <w:szCs w:val="20"/>
        </w:rPr>
        <w:t xml:space="preserve">Physical Properties </w:t>
      </w:r>
      <w:r>
        <w:rPr>
          <w:rFonts w:asciiTheme="majorHAnsi" w:hAnsiTheme="majorHAnsi"/>
          <w:i/>
          <w:sz w:val="20"/>
          <w:szCs w:val="20"/>
        </w:rPr>
        <w:t>a</w:t>
      </w:r>
      <w:r w:rsidRPr="006F2441">
        <w:rPr>
          <w:rFonts w:asciiTheme="majorHAnsi" w:hAnsiTheme="majorHAnsi"/>
          <w:i/>
          <w:sz w:val="20"/>
          <w:szCs w:val="20"/>
        </w:rPr>
        <w:t xml:space="preserve">nd </w:t>
      </w:r>
      <w:r w:rsidRPr="006F2441">
        <w:rPr>
          <w:rStyle w:val="hps"/>
          <w:rFonts w:asciiTheme="majorHAnsi" w:hAnsiTheme="majorHAnsi"/>
          <w:i/>
          <w:sz w:val="20"/>
          <w:szCs w:val="20"/>
        </w:rPr>
        <w:t>Dissolution Profiles</w:t>
      </w:r>
      <w:r w:rsidRPr="006F2441">
        <w:rPr>
          <w:rFonts w:asciiTheme="majorHAnsi" w:hAnsiTheme="majorHAnsi"/>
          <w:i/>
          <w:sz w:val="20"/>
          <w:szCs w:val="20"/>
        </w:rPr>
        <w:t xml:space="preserve"> </w:t>
      </w:r>
      <w:r>
        <w:rPr>
          <w:rStyle w:val="hps"/>
          <w:rFonts w:asciiTheme="majorHAnsi" w:hAnsiTheme="majorHAnsi"/>
          <w:i/>
          <w:sz w:val="20"/>
          <w:szCs w:val="20"/>
        </w:rPr>
        <w:t>i</w:t>
      </w:r>
      <w:r w:rsidRPr="006F2441">
        <w:rPr>
          <w:rStyle w:val="hps"/>
          <w:rFonts w:asciiTheme="majorHAnsi" w:hAnsiTheme="majorHAnsi"/>
          <w:i/>
          <w:sz w:val="20"/>
          <w:szCs w:val="20"/>
        </w:rPr>
        <w:t>n</w:t>
      </w:r>
      <w:r w:rsidRPr="006F2441">
        <w:rPr>
          <w:rFonts w:asciiTheme="majorHAnsi" w:hAnsiTheme="majorHAnsi"/>
          <w:i/>
          <w:sz w:val="20"/>
          <w:szCs w:val="20"/>
        </w:rPr>
        <w:t xml:space="preserve"> </w:t>
      </w:r>
      <w:r w:rsidRPr="006F2441">
        <w:rPr>
          <w:rStyle w:val="hps"/>
          <w:rFonts w:asciiTheme="majorHAnsi" w:hAnsiTheme="majorHAnsi"/>
          <w:i/>
          <w:sz w:val="20"/>
          <w:szCs w:val="20"/>
        </w:rPr>
        <w:t>SGF</w:t>
      </w:r>
      <w:r w:rsidRPr="006F2441">
        <w:rPr>
          <w:rFonts w:asciiTheme="majorHAnsi" w:hAnsiTheme="majorHAnsi"/>
          <w:i/>
          <w:sz w:val="20"/>
          <w:szCs w:val="20"/>
        </w:rPr>
        <w:t xml:space="preserve"> </w:t>
      </w:r>
      <w:r w:rsidRPr="006F2441">
        <w:rPr>
          <w:rStyle w:val="hps"/>
          <w:rFonts w:asciiTheme="majorHAnsi" w:hAnsiTheme="majorHAnsi"/>
          <w:i/>
          <w:sz w:val="20"/>
          <w:szCs w:val="20"/>
        </w:rPr>
        <w:t>Medium</w:t>
      </w:r>
      <w:r w:rsidRPr="006F2441">
        <w:rPr>
          <w:rFonts w:asciiTheme="majorHAnsi" w:hAnsiTheme="majorHAnsi"/>
          <w:i/>
          <w:sz w:val="20"/>
          <w:szCs w:val="20"/>
        </w:rPr>
        <w:t xml:space="preserve"> </w:t>
      </w:r>
      <w:r w:rsidRPr="006F2441">
        <w:rPr>
          <w:rStyle w:val="hps"/>
          <w:rFonts w:asciiTheme="majorHAnsi" w:hAnsiTheme="majorHAnsi"/>
          <w:i/>
          <w:sz w:val="20"/>
          <w:szCs w:val="20"/>
        </w:rPr>
        <w:t>Without</w:t>
      </w:r>
      <w:r w:rsidRPr="006F2441">
        <w:rPr>
          <w:rFonts w:asciiTheme="majorHAnsi" w:hAnsiTheme="majorHAnsi"/>
          <w:i/>
          <w:sz w:val="20"/>
          <w:szCs w:val="20"/>
        </w:rPr>
        <w:t xml:space="preserve"> </w:t>
      </w:r>
      <w:r w:rsidRPr="006F2441">
        <w:rPr>
          <w:rStyle w:val="hps"/>
          <w:rFonts w:asciiTheme="majorHAnsi" w:hAnsiTheme="majorHAnsi"/>
          <w:i/>
          <w:sz w:val="20"/>
          <w:szCs w:val="20"/>
        </w:rPr>
        <w:t>Pepsin</w:t>
      </w:r>
    </w:p>
    <w:p w:rsidR="009F3E82" w:rsidRPr="0094797E" w:rsidRDefault="009F3E82" w:rsidP="009F3E82">
      <w:pPr>
        <w:jc w:val="center"/>
        <w:rPr>
          <w:rFonts w:asciiTheme="majorHAnsi" w:hAnsiTheme="majorHAnsi"/>
        </w:rPr>
      </w:pPr>
    </w:p>
    <w:p w:rsidR="009F3E82" w:rsidRPr="005F14CE" w:rsidRDefault="009F3E82" w:rsidP="009F3E82">
      <w:pPr>
        <w:jc w:val="center"/>
        <w:rPr>
          <w:rFonts w:asciiTheme="majorHAnsi" w:hAnsiTheme="majorHAnsi" w:cs="Arial"/>
          <w:sz w:val="20"/>
          <w:szCs w:val="20"/>
        </w:rPr>
      </w:pPr>
      <w:r w:rsidRPr="005F14CE">
        <w:rPr>
          <w:rFonts w:asciiTheme="majorHAnsi" w:hAnsiTheme="majorHAnsi" w:cs="Arial"/>
          <w:sz w:val="20"/>
          <w:szCs w:val="20"/>
        </w:rPr>
        <w:t>Teuku Nanda Saifullah S., Yayang Dwijayani Panggi dan Achmad Fudholi</w:t>
      </w:r>
    </w:p>
    <w:p w:rsidR="009F3E82" w:rsidRPr="005F14CE" w:rsidRDefault="009F3E82" w:rsidP="009F3E82">
      <w:pPr>
        <w:adjustRightInd w:val="0"/>
        <w:spacing w:after="240"/>
        <w:jc w:val="center"/>
        <w:rPr>
          <w:rFonts w:asciiTheme="majorHAnsi" w:hAnsiTheme="majorHAnsi" w:cs="Arial"/>
          <w:color w:val="000000"/>
          <w:sz w:val="18"/>
          <w:szCs w:val="18"/>
          <w:lang w:val="id-ID"/>
        </w:rPr>
      </w:pPr>
      <w:r w:rsidRPr="005F14CE">
        <w:rPr>
          <w:rFonts w:asciiTheme="majorHAnsi" w:hAnsiTheme="majorHAnsi" w:cs="Arial"/>
          <w:color w:val="000000"/>
          <w:sz w:val="18"/>
          <w:szCs w:val="18"/>
          <w:lang w:val="id-ID"/>
        </w:rPr>
        <w:t xml:space="preserve">Laboratorium Teknologi Farmasi, Fakultas Farmasi, Universitas Gadjah Mada, Yogyakarta </w:t>
      </w:r>
    </w:p>
    <w:p w:rsidR="009F3E82" w:rsidRPr="0094797E" w:rsidRDefault="009F3E82" w:rsidP="009F3E82">
      <w:pPr>
        <w:jc w:val="center"/>
        <w:rPr>
          <w:rFonts w:ascii="Cambria" w:hAnsi="Cambria"/>
          <w:sz w:val="18"/>
          <w:szCs w:val="18"/>
        </w:rPr>
      </w:pPr>
      <w:r w:rsidRPr="0094797E">
        <w:rPr>
          <w:rFonts w:ascii="Cambria" w:hAnsi="Cambria"/>
          <w:sz w:val="18"/>
          <w:szCs w:val="18"/>
        </w:rPr>
        <w:t>Korespondensi: Dr. T. N. Saifullah S., M.Si., Apt.</w:t>
      </w:r>
    </w:p>
    <w:p w:rsidR="009F3E82" w:rsidRPr="0094797E" w:rsidRDefault="009F3E82" w:rsidP="009F3E82">
      <w:pPr>
        <w:jc w:val="center"/>
        <w:rPr>
          <w:rFonts w:ascii="Cambria" w:hAnsi="Cambria"/>
          <w:sz w:val="18"/>
          <w:szCs w:val="18"/>
        </w:rPr>
      </w:pPr>
      <w:r w:rsidRPr="0094797E">
        <w:rPr>
          <w:rFonts w:ascii="Cambria" w:hAnsi="Cambria"/>
          <w:sz w:val="18"/>
          <w:szCs w:val="18"/>
        </w:rPr>
        <w:t>Fakultas Farmasi Universitas Gajah Mada, Sekip Utara, Yogyakarta, 55281.</w:t>
      </w:r>
    </w:p>
    <w:p w:rsidR="009F3E82" w:rsidRPr="0094797E" w:rsidRDefault="009F3E82" w:rsidP="009F3E82">
      <w:pPr>
        <w:jc w:val="center"/>
        <w:rPr>
          <w:rFonts w:ascii="Cambria" w:hAnsi="Cambria"/>
          <w:sz w:val="18"/>
          <w:szCs w:val="18"/>
        </w:rPr>
      </w:pPr>
      <w:r w:rsidRPr="0094797E">
        <w:rPr>
          <w:rFonts w:ascii="Cambria" w:hAnsi="Cambria"/>
          <w:sz w:val="18"/>
          <w:szCs w:val="18"/>
        </w:rPr>
        <w:t xml:space="preserve">Email: </w:t>
      </w:r>
      <w:hyperlink r:id="rId8" w:history="1">
        <w:r w:rsidRPr="0094797E">
          <w:rPr>
            <w:rStyle w:val="Hyperlink"/>
            <w:rFonts w:ascii="Cambria" w:hAnsi="Cambria"/>
            <w:sz w:val="18"/>
            <w:szCs w:val="18"/>
          </w:rPr>
          <w:t>tn_saifullah@ugm.ac.id</w:t>
        </w:r>
      </w:hyperlink>
    </w:p>
    <w:p w:rsidR="009F3E82" w:rsidRDefault="009F3E82" w:rsidP="009F3E82">
      <w:pPr>
        <w:jc w:val="center"/>
        <w:rPr>
          <w:rFonts w:ascii="Cambria" w:hAnsi="Cambria"/>
          <w:sz w:val="20"/>
          <w:szCs w:val="20"/>
        </w:rPr>
      </w:pPr>
    </w:p>
    <w:p w:rsidR="00A92C1D" w:rsidRDefault="00A92C1D" w:rsidP="0050532A">
      <w:pPr>
        <w:jc w:val="center"/>
        <w:rPr>
          <w:lang w:val="id-ID"/>
        </w:rPr>
      </w:pPr>
    </w:p>
    <w:p w:rsidR="00763FD0" w:rsidRPr="006965BC" w:rsidRDefault="00763FD0" w:rsidP="00F6360E">
      <w:pPr>
        <w:spacing w:line="360" w:lineRule="auto"/>
        <w:jc w:val="center"/>
        <w:rPr>
          <w:rFonts w:asciiTheme="majorHAnsi" w:hAnsiTheme="majorHAnsi" w:cs="Arial"/>
          <w:b/>
          <w:i/>
          <w:sz w:val="22"/>
          <w:szCs w:val="22"/>
          <w:lang w:val="id-ID"/>
        </w:rPr>
      </w:pPr>
      <w:r w:rsidRPr="006965BC">
        <w:rPr>
          <w:rFonts w:asciiTheme="majorHAnsi" w:hAnsiTheme="majorHAnsi" w:cs="Arial"/>
          <w:b/>
          <w:i/>
          <w:sz w:val="22"/>
          <w:szCs w:val="22"/>
          <w:lang w:val="id-ID"/>
        </w:rPr>
        <w:t>Abstract</w:t>
      </w:r>
    </w:p>
    <w:p w:rsidR="00763FD0" w:rsidRPr="006965BC" w:rsidRDefault="00763FD0" w:rsidP="00763FD0">
      <w:pPr>
        <w:ind w:firstLine="709"/>
        <w:jc w:val="both"/>
        <w:rPr>
          <w:rFonts w:asciiTheme="majorHAnsi" w:hAnsiTheme="majorHAnsi" w:cs="Arial"/>
          <w:i/>
          <w:sz w:val="22"/>
          <w:szCs w:val="22"/>
          <w:lang w:val="id-ID"/>
        </w:rPr>
      </w:pPr>
      <w:r w:rsidRPr="006965BC">
        <w:rPr>
          <w:rFonts w:asciiTheme="majorHAnsi" w:hAnsiTheme="majorHAnsi" w:cs="Arial"/>
          <w:i/>
          <w:sz w:val="22"/>
          <w:szCs w:val="22"/>
        </w:rPr>
        <w:tab/>
        <w:t>Ranitidine HCl</w:t>
      </w:r>
      <w:r w:rsidRPr="006965BC">
        <w:rPr>
          <w:rFonts w:asciiTheme="majorHAnsi" w:hAnsiTheme="majorHAnsi" w:cs="Arial"/>
          <w:i/>
          <w:sz w:val="22"/>
          <w:szCs w:val="22"/>
          <w:lang w:val="id-ID"/>
        </w:rPr>
        <w:t xml:space="preserve"> </w:t>
      </w:r>
      <w:r w:rsidRPr="006965BC">
        <w:rPr>
          <w:rFonts w:asciiTheme="majorHAnsi" w:hAnsiTheme="majorHAnsi" w:cs="Arial"/>
          <w:i/>
          <w:sz w:val="22"/>
          <w:szCs w:val="22"/>
        </w:rPr>
        <w:t xml:space="preserve">is a drug with poor stability due to its hygroscopic characteristic. The stability testing of ranitidine HCl dosage forms is needed to observe the storage influence of formulas floating tablet ranitidine HCl, especially in physical characteristics and dissolution profiles stability. </w:t>
      </w:r>
      <w:r w:rsidRPr="006965BC">
        <w:rPr>
          <w:rStyle w:val="hps"/>
          <w:rFonts w:asciiTheme="majorHAnsi" w:hAnsiTheme="majorHAnsi" w:cs="Arial"/>
          <w:i/>
          <w:sz w:val="22"/>
          <w:szCs w:val="22"/>
        </w:rPr>
        <w:t>Stability studies</w:t>
      </w:r>
      <w:r w:rsidRPr="006965BC">
        <w:rPr>
          <w:rFonts w:asciiTheme="majorHAnsi" w:hAnsiTheme="majorHAnsi" w:cs="Arial"/>
          <w:i/>
          <w:sz w:val="22"/>
          <w:szCs w:val="22"/>
        </w:rPr>
        <w:t xml:space="preserve"> observed by using accelerated stability testing. The testing was storage the </w:t>
      </w:r>
      <w:r w:rsidR="00066488" w:rsidRPr="006965BC">
        <w:rPr>
          <w:rFonts w:asciiTheme="majorHAnsi" w:hAnsiTheme="majorHAnsi" w:cs="Arial"/>
          <w:i/>
          <w:sz w:val="22"/>
          <w:szCs w:val="22"/>
          <w:lang w:val="id-ID"/>
        </w:rPr>
        <w:t>four</w:t>
      </w:r>
      <w:r w:rsidRPr="006965BC">
        <w:rPr>
          <w:rFonts w:asciiTheme="majorHAnsi" w:hAnsiTheme="majorHAnsi" w:cs="Arial"/>
          <w:i/>
          <w:sz w:val="22"/>
          <w:szCs w:val="22"/>
        </w:rPr>
        <w:t xml:space="preserve"> of floating tablet formula in climatic chamber in temperature 40</w:t>
      </w:r>
      <w:r w:rsidRPr="006965BC">
        <w:rPr>
          <w:rFonts w:asciiTheme="majorHAnsi" w:hAnsiTheme="majorHAnsi" w:cs="Arial"/>
          <w:i/>
          <w:sz w:val="22"/>
          <w:szCs w:val="22"/>
          <w:vertAlign w:val="superscript"/>
        </w:rPr>
        <w:t>0</w:t>
      </w:r>
      <w:r w:rsidRPr="006965BC">
        <w:rPr>
          <w:rFonts w:asciiTheme="majorHAnsi" w:hAnsiTheme="majorHAnsi" w:cs="Arial"/>
          <w:i/>
          <w:sz w:val="22"/>
          <w:szCs w:val="22"/>
        </w:rPr>
        <w:t xml:space="preserve">C and relative humidity 75% for 6 months. The stability of ranitidine HCl tablet was observed from physical appearance, weight variation, hardness, floating lag time, friability, disintegration time, drug content and in vitro dissolution. </w:t>
      </w:r>
      <w:r w:rsidRPr="006965BC">
        <w:rPr>
          <w:rStyle w:val="hps"/>
          <w:rFonts w:asciiTheme="majorHAnsi" w:hAnsiTheme="majorHAnsi" w:cs="Arial"/>
          <w:i/>
          <w:sz w:val="22"/>
          <w:szCs w:val="22"/>
        </w:rPr>
        <w:t>The test results</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are expressed</w:t>
      </w:r>
      <w:r w:rsidRPr="006965BC">
        <w:rPr>
          <w:rFonts w:asciiTheme="majorHAnsi" w:hAnsiTheme="majorHAnsi" w:cs="Arial"/>
          <w:i/>
          <w:sz w:val="22"/>
          <w:szCs w:val="22"/>
        </w:rPr>
        <w:t xml:space="preserve"> </w:t>
      </w:r>
      <w:r w:rsidRPr="006965BC">
        <w:rPr>
          <w:rFonts w:asciiTheme="majorHAnsi" w:hAnsiTheme="majorHAnsi" w:cs="Arial"/>
          <w:i/>
          <w:sz w:val="22"/>
          <w:szCs w:val="22"/>
          <w:lang w:eastAsia="en-US"/>
        </w:rPr>
        <w:t>in mean ± SD. Similarity factor (f2) was used to quantify the similarity of two dissolution profiles.</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The results of</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this study concluded</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storage</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for 6</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months in</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stress</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 xml:space="preserve">condition </w:t>
      </w:r>
      <w:r w:rsidRPr="006965BC">
        <w:rPr>
          <w:rFonts w:asciiTheme="majorHAnsi" w:hAnsiTheme="majorHAnsi" w:cs="Arial"/>
          <w:i/>
          <w:sz w:val="22"/>
          <w:szCs w:val="22"/>
        </w:rPr>
        <w:t xml:space="preserve">was not influence at friability, </w:t>
      </w:r>
      <w:r w:rsidRPr="006965BC">
        <w:rPr>
          <w:rStyle w:val="hps"/>
          <w:rFonts w:asciiTheme="majorHAnsi" w:hAnsiTheme="majorHAnsi" w:cs="Arial"/>
          <w:i/>
          <w:sz w:val="22"/>
          <w:szCs w:val="22"/>
        </w:rPr>
        <w:t>disintegration time</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and drug content</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in</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the tablet</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but</w:t>
      </w:r>
      <w:r w:rsidRPr="006965BC">
        <w:rPr>
          <w:rFonts w:asciiTheme="majorHAnsi" w:hAnsiTheme="majorHAnsi" w:cs="Arial"/>
          <w:i/>
          <w:sz w:val="22"/>
          <w:szCs w:val="22"/>
        </w:rPr>
        <w:t xml:space="preserve"> was influence at </w:t>
      </w:r>
      <w:r w:rsidRPr="006965BC">
        <w:rPr>
          <w:rStyle w:val="hps"/>
          <w:rFonts w:asciiTheme="majorHAnsi" w:hAnsiTheme="majorHAnsi" w:cs="Arial"/>
          <w:i/>
          <w:sz w:val="22"/>
          <w:szCs w:val="22"/>
        </w:rPr>
        <w:t>uniformity of</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weight</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hardness</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and</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floating</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lag</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time</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The results of</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the</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dissolution test in stress</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condition</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storage</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for 6</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months did not</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affect the</w:t>
      </w:r>
      <w:r w:rsidRPr="006965BC">
        <w:rPr>
          <w:rFonts w:asciiTheme="majorHAnsi" w:hAnsiTheme="majorHAnsi" w:cs="Arial"/>
          <w:i/>
          <w:sz w:val="22"/>
          <w:szCs w:val="22"/>
        </w:rPr>
        <w:t xml:space="preserve"> </w:t>
      </w:r>
      <w:r w:rsidRPr="006965BC">
        <w:rPr>
          <w:rStyle w:val="hps"/>
          <w:rFonts w:asciiTheme="majorHAnsi" w:hAnsiTheme="majorHAnsi" w:cs="Arial"/>
          <w:i/>
          <w:sz w:val="22"/>
          <w:szCs w:val="22"/>
        </w:rPr>
        <w:t>dissolution profiles</w:t>
      </w:r>
      <w:r w:rsidRPr="006965BC">
        <w:rPr>
          <w:rStyle w:val="hps"/>
          <w:rFonts w:asciiTheme="majorHAnsi" w:hAnsiTheme="majorHAnsi" w:cs="Arial"/>
          <w:i/>
          <w:sz w:val="22"/>
          <w:szCs w:val="22"/>
          <w:lang w:val="id-ID"/>
        </w:rPr>
        <w:t>.</w:t>
      </w:r>
    </w:p>
    <w:p w:rsidR="00763FD0" w:rsidRPr="006965BC" w:rsidRDefault="00763FD0" w:rsidP="00763FD0">
      <w:pPr>
        <w:ind w:firstLine="709"/>
        <w:jc w:val="both"/>
        <w:rPr>
          <w:rFonts w:asciiTheme="majorHAnsi" w:hAnsiTheme="majorHAnsi" w:cs="Arial"/>
        </w:rPr>
      </w:pPr>
    </w:p>
    <w:p w:rsidR="00763FD0" w:rsidRPr="006965BC" w:rsidRDefault="00763FD0" w:rsidP="00763FD0">
      <w:pPr>
        <w:jc w:val="both"/>
        <w:rPr>
          <w:rFonts w:asciiTheme="majorHAnsi" w:hAnsiTheme="majorHAnsi" w:cs="Arial"/>
          <w:i/>
          <w:sz w:val="22"/>
          <w:szCs w:val="22"/>
          <w:lang w:val="id-ID"/>
        </w:rPr>
      </w:pPr>
      <w:r w:rsidRPr="006965BC">
        <w:rPr>
          <w:rFonts w:asciiTheme="majorHAnsi" w:hAnsiTheme="majorHAnsi" w:cs="Arial"/>
          <w:b/>
          <w:bCs/>
          <w:i/>
          <w:sz w:val="22"/>
          <w:szCs w:val="22"/>
          <w:lang w:val="id-ID"/>
        </w:rPr>
        <w:t>Keyword</w:t>
      </w:r>
      <w:r w:rsidRPr="006965BC">
        <w:rPr>
          <w:rFonts w:asciiTheme="majorHAnsi" w:hAnsiTheme="majorHAnsi" w:cs="Arial"/>
          <w:bCs/>
          <w:i/>
          <w:sz w:val="22"/>
          <w:szCs w:val="22"/>
          <w:lang w:val="id-ID"/>
        </w:rPr>
        <w:t>:</w:t>
      </w:r>
      <w:r w:rsidRPr="006965BC">
        <w:rPr>
          <w:rFonts w:asciiTheme="majorHAnsi" w:hAnsiTheme="majorHAnsi" w:cs="Arial"/>
          <w:bCs/>
          <w:i/>
          <w:sz w:val="22"/>
          <w:szCs w:val="22"/>
        </w:rPr>
        <w:t xml:space="preserve"> </w:t>
      </w:r>
      <w:r w:rsidRPr="006965BC">
        <w:rPr>
          <w:rFonts w:asciiTheme="majorHAnsi" w:hAnsiTheme="majorHAnsi" w:cs="Arial"/>
          <w:bCs/>
          <w:i/>
          <w:sz w:val="22"/>
          <w:szCs w:val="22"/>
          <w:lang w:val="id-ID"/>
        </w:rPr>
        <w:t>Stability study, ranitidine HCl, Floating tablet, dissolution profile</w:t>
      </w:r>
    </w:p>
    <w:p w:rsidR="00763FD0" w:rsidRPr="006965BC" w:rsidRDefault="00763FD0" w:rsidP="0050532A">
      <w:pPr>
        <w:jc w:val="center"/>
        <w:rPr>
          <w:rFonts w:asciiTheme="majorHAnsi" w:hAnsiTheme="majorHAnsi"/>
          <w:lang w:val="id-ID"/>
        </w:rPr>
      </w:pPr>
    </w:p>
    <w:p w:rsidR="00C26504" w:rsidRPr="006965BC" w:rsidRDefault="00740EEC" w:rsidP="00F6360E">
      <w:pPr>
        <w:spacing w:line="360" w:lineRule="auto"/>
        <w:jc w:val="center"/>
        <w:rPr>
          <w:rFonts w:asciiTheme="majorHAnsi" w:hAnsiTheme="majorHAnsi" w:cs="Arial"/>
          <w:b/>
          <w:lang w:val="id-ID"/>
        </w:rPr>
      </w:pPr>
      <w:r w:rsidRPr="006965BC">
        <w:rPr>
          <w:rFonts w:asciiTheme="majorHAnsi" w:hAnsiTheme="majorHAnsi" w:cs="Arial"/>
          <w:b/>
          <w:lang w:val="id-ID"/>
        </w:rPr>
        <w:t>Abstrak</w:t>
      </w:r>
    </w:p>
    <w:p w:rsidR="00C26504" w:rsidRPr="006965BC" w:rsidRDefault="00C26504" w:rsidP="00A465AD">
      <w:pPr>
        <w:ind w:firstLine="709"/>
        <w:jc w:val="both"/>
        <w:rPr>
          <w:rFonts w:asciiTheme="majorHAnsi" w:hAnsiTheme="majorHAnsi" w:cs="Arial"/>
          <w:sz w:val="22"/>
          <w:szCs w:val="22"/>
        </w:rPr>
      </w:pPr>
      <w:r w:rsidRPr="006965BC">
        <w:rPr>
          <w:rFonts w:asciiTheme="majorHAnsi" w:hAnsiTheme="majorHAnsi" w:cs="Arial"/>
          <w:sz w:val="22"/>
          <w:szCs w:val="22"/>
        </w:rPr>
        <w:tab/>
        <w:t xml:space="preserve">Ranitidin HCl memiliki stabilitas </w:t>
      </w:r>
      <w:r w:rsidR="00565914" w:rsidRPr="006965BC">
        <w:rPr>
          <w:rFonts w:asciiTheme="majorHAnsi" w:hAnsiTheme="majorHAnsi" w:cs="Arial"/>
          <w:sz w:val="22"/>
          <w:szCs w:val="22"/>
        </w:rPr>
        <w:t xml:space="preserve">yang </w:t>
      </w:r>
      <w:r w:rsidRPr="006965BC">
        <w:rPr>
          <w:rFonts w:asciiTheme="majorHAnsi" w:hAnsiTheme="majorHAnsi" w:cs="Arial"/>
          <w:sz w:val="22"/>
          <w:szCs w:val="22"/>
        </w:rPr>
        <w:t xml:space="preserve">rendah karena sifat ranitidin yang higroskopis. Uji stabilitas ranitidin HCl perlu dilakukan untuk mengetahui pengaruh penyimpanan terhadap stabilitas sifat fisik dan profil disolusi. </w:t>
      </w:r>
      <w:r w:rsidR="00E862E4" w:rsidRPr="006965BC">
        <w:rPr>
          <w:rFonts w:asciiTheme="majorHAnsi" w:hAnsiTheme="majorHAnsi" w:cs="Arial"/>
          <w:sz w:val="22"/>
          <w:szCs w:val="22"/>
        </w:rPr>
        <w:t>Uji stabilitas dilakukan berdasarkan prosedur</w:t>
      </w:r>
      <w:r w:rsidRPr="006965BC">
        <w:rPr>
          <w:rFonts w:asciiTheme="majorHAnsi" w:hAnsiTheme="majorHAnsi" w:cs="Arial"/>
          <w:sz w:val="22"/>
          <w:szCs w:val="22"/>
        </w:rPr>
        <w:t xml:space="preserve"> uji stabilitas dipercepat. Uji ini dilakukan dengan menempatkan </w:t>
      </w:r>
      <w:r w:rsidR="00977CC5" w:rsidRPr="006965BC">
        <w:rPr>
          <w:rFonts w:asciiTheme="majorHAnsi" w:hAnsiTheme="majorHAnsi" w:cs="Arial"/>
          <w:sz w:val="22"/>
          <w:szCs w:val="22"/>
          <w:lang w:val="id-ID"/>
        </w:rPr>
        <w:t>empat</w:t>
      </w:r>
      <w:r w:rsidRPr="006965BC">
        <w:rPr>
          <w:rFonts w:asciiTheme="majorHAnsi" w:hAnsiTheme="majorHAnsi" w:cs="Arial"/>
          <w:sz w:val="22"/>
          <w:szCs w:val="22"/>
        </w:rPr>
        <w:t xml:space="preserve"> formula </w:t>
      </w:r>
      <w:r w:rsidRPr="006965BC">
        <w:rPr>
          <w:rFonts w:asciiTheme="majorHAnsi" w:hAnsiTheme="majorHAnsi" w:cs="Arial"/>
          <w:i/>
          <w:sz w:val="22"/>
          <w:szCs w:val="22"/>
        </w:rPr>
        <w:t>floating tablet</w:t>
      </w:r>
      <w:r w:rsidRPr="006965BC">
        <w:rPr>
          <w:rFonts w:asciiTheme="majorHAnsi" w:hAnsiTheme="majorHAnsi" w:cs="Arial"/>
          <w:sz w:val="22"/>
          <w:szCs w:val="22"/>
        </w:rPr>
        <w:t xml:space="preserve"> dalam </w:t>
      </w:r>
      <w:r w:rsidRPr="006965BC">
        <w:rPr>
          <w:rFonts w:asciiTheme="majorHAnsi" w:hAnsiTheme="majorHAnsi" w:cs="Arial"/>
          <w:i/>
          <w:sz w:val="22"/>
          <w:szCs w:val="22"/>
        </w:rPr>
        <w:t xml:space="preserve">climatic chamber </w:t>
      </w:r>
      <w:r w:rsidRPr="006965BC">
        <w:rPr>
          <w:rFonts w:asciiTheme="majorHAnsi" w:hAnsiTheme="majorHAnsi" w:cs="Arial"/>
          <w:sz w:val="22"/>
          <w:szCs w:val="22"/>
        </w:rPr>
        <w:t>pada suhu 40</w:t>
      </w:r>
      <w:r w:rsidRPr="006965BC">
        <w:rPr>
          <w:rFonts w:asciiTheme="majorHAnsi" w:hAnsiTheme="majorHAnsi" w:cs="Arial"/>
          <w:sz w:val="22"/>
          <w:szCs w:val="22"/>
          <w:vertAlign w:val="superscript"/>
        </w:rPr>
        <w:t>0</w:t>
      </w:r>
      <w:r w:rsidRPr="006965BC">
        <w:rPr>
          <w:rFonts w:asciiTheme="majorHAnsi" w:hAnsiTheme="majorHAnsi" w:cs="Arial"/>
          <w:sz w:val="22"/>
          <w:szCs w:val="22"/>
        </w:rPr>
        <w:t xml:space="preserve">C </w:t>
      </w:r>
      <w:r w:rsidR="00167784" w:rsidRPr="006965BC">
        <w:rPr>
          <w:rFonts w:asciiTheme="majorHAnsi" w:hAnsiTheme="majorHAnsi" w:cs="Arial"/>
          <w:sz w:val="22"/>
          <w:szCs w:val="22"/>
        </w:rPr>
        <w:t>dengan</w:t>
      </w:r>
      <w:r w:rsidRPr="006965BC">
        <w:rPr>
          <w:rFonts w:asciiTheme="majorHAnsi" w:hAnsiTheme="majorHAnsi" w:cs="Arial"/>
          <w:sz w:val="22"/>
          <w:szCs w:val="22"/>
        </w:rPr>
        <w:t xml:space="preserve"> RH 75% selama 6 bulan. Stabilitas tablet ranitidin HCl diamati dari beberapa parameter, yaitu: penampilan fisik, keseragaman bobot, kekerasan, </w:t>
      </w:r>
      <w:r w:rsidRPr="006965BC">
        <w:rPr>
          <w:rFonts w:asciiTheme="majorHAnsi" w:hAnsiTheme="majorHAnsi" w:cs="Arial"/>
          <w:i/>
          <w:sz w:val="22"/>
          <w:szCs w:val="22"/>
        </w:rPr>
        <w:t>floating</w:t>
      </w:r>
      <w:r w:rsidRPr="006965BC">
        <w:rPr>
          <w:rFonts w:asciiTheme="majorHAnsi" w:hAnsiTheme="majorHAnsi" w:cs="Arial"/>
          <w:sz w:val="22"/>
          <w:szCs w:val="22"/>
        </w:rPr>
        <w:t xml:space="preserve"> </w:t>
      </w:r>
      <w:r w:rsidRPr="006965BC">
        <w:rPr>
          <w:rFonts w:asciiTheme="majorHAnsi" w:hAnsiTheme="majorHAnsi" w:cs="Arial"/>
          <w:i/>
          <w:sz w:val="22"/>
          <w:szCs w:val="22"/>
        </w:rPr>
        <w:t>lag time</w:t>
      </w:r>
      <w:r w:rsidRPr="006965BC">
        <w:rPr>
          <w:rFonts w:asciiTheme="majorHAnsi" w:hAnsiTheme="majorHAnsi" w:cs="Arial"/>
          <w:sz w:val="22"/>
          <w:szCs w:val="22"/>
        </w:rPr>
        <w:t xml:space="preserve">, kerapuhan, waktu hancur, kandungan obat dan </w:t>
      </w:r>
      <w:r w:rsidR="00E862E4" w:rsidRPr="006965BC">
        <w:rPr>
          <w:rFonts w:asciiTheme="majorHAnsi" w:hAnsiTheme="majorHAnsi" w:cs="Arial"/>
          <w:sz w:val="22"/>
          <w:szCs w:val="22"/>
        </w:rPr>
        <w:t xml:space="preserve">uji </w:t>
      </w:r>
      <w:r w:rsidRPr="006965BC">
        <w:rPr>
          <w:rFonts w:asciiTheme="majorHAnsi" w:hAnsiTheme="majorHAnsi" w:cs="Arial"/>
          <w:sz w:val="22"/>
          <w:szCs w:val="22"/>
        </w:rPr>
        <w:t>disolusi.</w:t>
      </w:r>
      <w:r w:rsidR="00A465AD" w:rsidRPr="006965BC">
        <w:rPr>
          <w:rFonts w:asciiTheme="majorHAnsi" w:hAnsiTheme="majorHAnsi" w:cs="Arial"/>
          <w:sz w:val="22"/>
          <w:szCs w:val="22"/>
        </w:rPr>
        <w:t xml:space="preserve"> </w:t>
      </w:r>
      <w:r w:rsidR="001E3C06" w:rsidRPr="006965BC">
        <w:rPr>
          <w:rFonts w:asciiTheme="majorHAnsi" w:hAnsiTheme="majorHAnsi" w:cs="Arial"/>
          <w:sz w:val="22"/>
          <w:szCs w:val="22"/>
        </w:rPr>
        <w:t xml:space="preserve">Hasil uji diekspresikan dalam mean </w:t>
      </w:r>
      <w:r w:rsidR="001E3C06" w:rsidRPr="006965BC">
        <w:rPr>
          <w:rFonts w:asciiTheme="majorHAnsi" w:hAnsiTheme="majorHAnsi" w:cs="Arial"/>
          <w:sz w:val="22"/>
          <w:szCs w:val="22"/>
          <w:u w:val="single"/>
        </w:rPr>
        <w:t>+</w:t>
      </w:r>
      <w:r w:rsidR="001E3C06" w:rsidRPr="006965BC">
        <w:rPr>
          <w:rFonts w:asciiTheme="majorHAnsi" w:hAnsiTheme="majorHAnsi" w:cs="Arial"/>
          <w:sz w:val="22"/>
          <w:szCs w:val="22"/>
        </w:rPr>
        <w:t xml:space="preserve"> SD. </w:t>
      </w:r>
      <w:r w:rsidR="001E3C06" w:rsidRPr="006965BC">
        <w:rPr>
          <w:rStyle w:val="A2"/>
          <w:rFonts w:asciiTheme="majorHAnsi" w:hAnsiTheme="majorHAnsi" w:cs="Arial"/>
          <w:i/>
        </w:rPr>
        <w:t>Similarity factor</w:t>
      </w:r>
      <w:r w:rsidR="001E3C06" w:rsidRPr="006965BC">
        <w:rPr>
          <w:rStyle w:val="A2"/>
          <w:rFonts w:asciiTheme="majorHAnsi" w:hAnsiTheme="majorHAnsi" w:cs="Arial"/>
        </w:rPr>
        <w:t xml:space="preserve"> (f</w:t>
      </w:r>
      <w:r w:rsidR="001E3C06" w:rsidRPr="006965BC">
        <w:rPr>
          <w:rStyle w:val="A2"/>
          <w:rFonts w:asciiTheme="majorHAnsi" w:hAnsiTheme="majorHAnsi" w:cs="Arial"/>
          <w:vertAlign w:val="subscript"/>
        </w:rPr>
        <w:t>2</w:t>
      </w:r>
      <w:r w:rsidR="001E3C06" w:rsidRPr="006965BC">
        <w:rPr>
          <w:rStyle w:val="A2"/>
          <w:rFonts w:asciiTheme="majorHAnsi" w:hAnsiTheme="majorHAnsi" w:cs="Arial"/>
        </w:rPr>
        <w:t>) digunakan untuk mengkuantifikasi kesamaan dua profil disolusi.</w:t>
      </w:r>
      <w:r w:rsidR="00F336E3" w:rsidRPr="006965BC">
        <w:rPr>
          <w:rFonts w:asciiTheme="majorHAnsi" w:hAnsiTheme="majorHAnsi" w:cs="Arial"/>
          <w:sz w:val="22"/>
          <w:szCs w:val="22"/>
        </w:rPr>
        <w:t xml:space="preserve"> </w:t>
      </w:r>
      <w:r w:rsidR="00167784" w:rsidRPr="006965BC">
        <w:rPr>
          <w:rFonts w:asciiTheme="majorHAnsi" w:hAnsiTheme="majorHAnsi" w:cs="Arial"/>
          <w:sz w:val="22"/>
          <w:szCs w:val="22"/>
        </w:rPr>
        <w:t>Dari hasil penelitian dapat disimpulkan: p</w:t>
      </w:r>
      <w:r w:rsidRPr="006965BC">
        <w:rPr>
          <w:rFonts w:asciiTheme="majorHAnsi" w:hAnsiTheme="majorHAnsi" w:cs="Arial"/>
          <w:sz w:val="22"/>
          <w:szCs w:val="22"/>
        </w:rPr>
        <w:t xml:space="preserve">enyimpanan selama 6 bulan pada </w:t>
      </w:r>
      <w:r w:rsidRPr="006965BC">
        <w:rPr>
          <w:rFonts w:asciiTheme="majorHAnsi" w:hAnsiTheme="majorHAnsi" w:cs="Arial"/>
          <w:i/>
          <w:sz w:val="22"/>
          <w:szCs w:val="22"/>
        </w:rPr>
        <w:t>stress condition</w:t>
      </w:r>
      <w:r w:rsidRPr="006965BC">
        <w:rPr>
          <w:rFonts w:asciiTheme="majorHAnsi" w:hAnsiTheme="majorHAnsi" w:cs="Arial"/>
          <w:sz w:val="22"/>
          <w:szCs w:val="22"/>
        </w:rPr>
        <w:t xml:space="preserve"> tidak mempengaruhi kerapuhan, waktu hancur dan kandungan obat</w:t>
      </w:r>
      <w:r w:rsidR="00E862E4" w:rsidRPr="006965BC">
        <w:rPr>
          <w:rFonts w:asciiTheme="majorHAnsi" w:hAnsiTheme="majorHAnsi" w:cs="Arial"/>
          <w:sz w:val="22"/>
          <w:szCs w:val="22"/>
        </w:rPr>
        <w:t xml:space="preserve"> dalam tablet</w:t>
      </w:r>
      <w:r w:rsidR="00C53B6C" w:rsidRPr="006965BC">
        <w:rPr>
          <w:rFonts w:asciiTheme="majorHAnsi" w:hAnsiTheme="majorHAnsi" w:cs="Arial"/>
          <w:sz w:val="22"/>
          <w:szCs w:val="22"/>
        </w:rPr>
        <w:t>,</w:t>
      </w:r>
      <w:r w:rsidR="00C53B6C" w:rsidRPr="006965BC">
        <w:rPr>
          <w:rFonts w:asciiTheme="majorHAnsi" w:hAnsiTheme="majorHAnsi" w:cs="Arial"/>
          <w:sz w:val="22"/>
          <w:szCs w:val="22"/>
          <w:lang w:val="id-ID"/>
        </w:rPr>
        <w:t xml:space="preserve"> </w:t>
      </w:r>
      <w:r w:rsidR="00A92C1D" w:rsidRPr="006965BC">
        <w:rPr>
          <w:rFonts w:asciiTheme="majorHAnsi" w:hAnsiTheme="majorHAnsi" w:cs="Arial"/>
          <w:sz w:val="22"/>
          <w:szCs w:val="22"/>
        </w:rPr>
        <w:t>akan tetapi</w:t>
      </w:r>
      <w:r w:rsidRPr="006965BC">
        <w:rPr>
          <w:rFonts w:asciiTheme="majorHAnsi" w:hAnsiTheme="majorHAnsi" w:cs="Arial"/>
          <w:i/>
          <w:sz w:val="22"/>
          <w:szCs w:val="22"/>
        </w:rPr>
        <w:t xml:space="preserve"> </w:t>
      </w:r>
      <w:r w:rsidRPr="006965BC">
        <w:rPr>
          <w:rFonts w:asciiTheme="majorHAnsi" w:hAnsiTheme="majorHAnsi" w:cs="Arial"/>
          <w:sz w:val="22"/>
          <w:szCs w:val="22"/>
        </w:rPr>
        <w:t>mempengaruhi keseragaman bobot, kekerasan, dan</w:t>
      </w:r>
      <w:r w:rsidRPr="006965BC">
        <w:rPr>
          <w:rFonts w:asciiTheme="majorHAnsi" w:hAnsiTheme="majorHAnsi" w:cs="Arial"/>
          <w:i/>
          <w:sz w:val="22"/>
          <w:szCs w:val="22"/>
        </w:rPr>
        <w:t xml:space="preserve"> floating lag time</w:t>
      </w:r>
      <w:r w:rsidRPr="006965BC">
        <w:rPr>
          <w:rFonts w:asciiTheme="majorHAnsi" w:hAnsiTheme="majorHAnsi" w:cs="Arial"/>
          <w:sz w:val="22"/>
          <w:szCs w:val="22"/>
        </w:rPr>
        <w:t xml:space="preserve">. </w:t>
      </w:r>
      <w:r w:rsidR="00E862E4" w:rsidRPr="006965BC">
        <w:rPr>
          <w:rFonts w:asciiTheme="majorHAnsi" w:hAnsiTheme="majorHAnsi" w:cs="Arial"/>
          <w:sz w:val="22"/>
          <w:szCs w:val="22"/>
        </w:rPr>
        <w:t>Hasil uji disolusi</w:t>
      </w:r>
      <w:r w:rsidRPr="006965BC">
        <w:rPr>
          <w:rFonts w:asciiTheme="majorHAnsi" w:hAnsiTheme="majorHAnsi" w:cs="Arial"/>
          <w:sz w:val="22"/>
          <w:szCs w:val="22"/>
        </w:rPr>
        <w:t xml:space="preserve"> </w:t>
      </w:r>
      <w:r w:rsidR="00787823" w:rsidRPr="006965BC">
        <w:rPr>
          <w:rFonts w:asciiTheme="majorHAnsi" w:hAnsiTheme="majorHAnsi" w:cs="Arial"/>
          <w:sz w:val="22"/>
          <w:szCs w:val="22"/>
        </w:rPr>
        <w:t>pada</w:t>
      </w:r>
      <w:r w:rsidRPr="006965BC">
        <w:rPr>
          <w:rFonts w:asciiTheme="majorHAnsi" w:hAnsiTheme="majorHAnsi" w:cs="Arial"/>
          <w:sz w:val="22"/>
          <w:szCs w:val="22"/>
        </w:rPr>
        <w:t xml:space="preserve"> penyimpanan </w:t>
      </w:r>
      <w:r w:rsidRPr="006965BC">
        <w:rPr>
          <w:rFonts w:asciiTheme="majorHAnsi" w:hAnsiTheme="majorHAnsi" w:cs="Arial"/>
          <w:i/>
          <w:sz w:val="22"/>
          <w:szCs w:val="22"/>
        </w:rPr>
        <w:t xml:space="preserve">stress condition </w:t>
      </w:r>
      <w:r w:rsidRPr="006965BC">
        <w:rPr>
          <w:rFonts w:asciiTheme="majorHAnsi" w:hAnsiTheme="majorHAnsi" w:cs="Arial"/>
          <w:sz w:val="22"/>
          <w:szCs w:val="22"/>
        </w:rPr>
        <w:t>selama 6 bulan tidak mempengaruhi profil disolusi</w:t>
      </w:r>
      <w:r w:rsidR="0036529E" w:rsidRPr="006965BC">
        <w:rPr>
          <w:rFonts w:asciiTheme="majorHAnsi" w:hAnsiTheme="majorHAnsi" w:cs="Arial"/>
          <w:sz w:val="22"/>
          <w:szCs w:val="22"/>
          <w:lang w:val="id-ID"/>
        </w:rPr>
        <w:t xml:space="preserve">. </w:t>
      </w:r>
    </w:p>
    <w:p w:rsidR="00C26504" w:rsidRPr="006965BC" w:rsidRDefault="00C26504" w:rsidP="00C26504">
      <w:pPr>
        <w:jc w:val="both"/>
        <w:rPr>
          <w:rFonts w:asciiTheme="majorHAnsi" w:hAnsiTheme="majorHAnsi" w:cs="Arial"/>
          <w:sz w:val="22"/>
          <w:szCs w:val="22"/>
        </w:rPr>
      </w:pPr>
    </w:p>
    <w:p w:rsidR="00C26504" w:rsidRPr="006965BC" w:rsidRDefault="00C26504" w:rsidP="00C26504">
      <w:pPr>
        <w:jc w:val="both"/>
        <w:rPr>
          <w:rFonts w:asciiTheme="majorHAnsi" w:hAnsiTheme="majorHAnsi" w:cs="Arial"/>
          <w:sz w:val="22"/>
          <w:szCs w:val="22"/>
        </w:rPr>
      </w:pPr>
      <w:r w:rsidRPr="006965BC">
        <w:rPr>
          <w:rFonts w:asciiTheme="majorHAnsi" w:hAnsiTheme="majorHAnsi" w:cs="Arial"/>
          <w:b/>
          <w:sz w:val="22"/>
          <w:szCs w:val="22"/>
        </w:rPr>
        <w:t>Kata kunci</w:t>
      </w:r>
      <w:r w:rsidR="00C64EE1" w:rsidRPr="006965BC">
        <w:rPr>
          <w:rFonts w:asciiTheme="majorHAnsi" w:hAnsiTheme="majorHAnsi" w:cs="Arial"/>
          <w:sz w:val="22"/>
          <w:szCs w:val="22"/>
        </w:rPr>
        <w:t>: uji stabilitas, ranitidin HCl,</w:t>
      </w:r>
      <w:r w:rsidRPr="006965BC">
        <w:rPr>
          <w:rFonts w:asciiTheme="majorHAnsi" w:hAnsiTheme="majorHAnsi" w:cs="Arial"/>
          <w:sz w:val="22"/>
          <w:szCs w:val="22"/>
        </w:rPr>
        <w:t xml:space="preserve"> </w:t>
      </w:r>
      <w:r w:rsidR="00565914" w:rsidRPr="006965BC">
        <w:rPr>
          <w:rFonts w:asciiTheme="majorHAnsi" w:hAnsiTheme="majorHAnsi" w:cs="Arial"/>
          <w:sz w:val="22"/>
          <w:szCs w:val="22"/>
        </w:rPr>
        <w:t>tablet</w:t>
      </w:r>
      <w:r w:rsidR="00565914" w:rsidRPr="006965BC">
        <w:rPr>
          <w:rFonts w:asciiTheme="majorHAnsi" w:hAnsiTheme="majorHAnsi" w:cs="Arial"/>
          <w:i/>
          <w:sz w:val="22"/>
          <w:szCs w:val="22"/>
        </w:rPr>
        <w:t xml:space="preserve"> </w:t>
      </w:r>
      <w:r w:rsidRPr="006965BC">
        <w:rPr>
          <w:rFonts w:asciiTheme="majorHAnsi" w:hAnsiTheme="majorHAnsi" w:cs="Arial"/>
          <w:i/>
          <w:sz w:val="22"/>
          <w:szCs w:val="22"/>
        </w:rPr>
        <w:t>floating</w:t>
      </w:r>
      <w:r w:rsidR="00291CFA" w:rsidRPr="006965BC">
        <w:rPr>
          <w:rFonts w:asciiTheme="majorHAnsi" w:hAnsiTheme="majorHAnsi" w:cs="Arial"/>
          <w:sz w:val="22"/>
          <w:szCs w:val="22"/>
        </w:rPr>
        <w:t>, profil disolusi.</w:t>
      </w:r>
    </w:p>
    <w:p w:rsidR="00C53B6C" w:rsidRPr="006965BC" w:rsidRDefault="00C53B6C" w:rsidP="00C26504">
      <w:pPr>
        <w:jc w:val="both"/>
        <w:rPr>
          <w:rFonts w:asciiTheme="majorHAnsi" w:hAnsiTheme="majorHAnsi" w:cs="Arial"/>
          <w:b/>
          <w:lang w:val="id-ID"/>
        </w:rPr>
      </w:pPr>
      <w:r w:rsidRPr="006965BC">
        <w:rPr>
          <w:rFonts w:asciiTheme="majorHAnsi" w:hAnsiTheme="majorHAnsi" w:cs="Arial"/>
          <w:b/>
          <w:lang w:val="id-ID"/>
        </w:rPr>
        <w:lastRenderedPageBreak/>
        <w:t>Pendahuluan</w:t>
      </w:r>
    </w:p>
    <w:p w:rsidR="00C53B6C" w:rsidRPr="006965BC" w:rsidRDefault="00C53B6C" w:rsidP="00C26504">
      <w:pPr>
        <w:jc w:val="both"/>
        <w:rPr>
          <w:rFonts w:asciiTheme="majorHAnsi" w:hAnsiTheme="majorHAnsi" w:cs="Arial"/>
          <w:lang w:val="id-ID"/>
        </w:rPr>
      </w:pPr>
    </w:p>
    <w:p w:rsidR="004A6679" w:rsidRPr="006965BC" w:rsidRDefault="004A6679" w:rsidP="004A6679">
      <w:pPr>
        <w:tabs>
          <w:tab w:val="left" w:pos="0"/>
        </w:tabs>
        <w:autoSpaceDE w:val="0"/>
        <w:spacing w:line="480" w:lineRule="auto"/>
        <w:ind w:firstLine="567"/>
        <w:jc w:val="both"/>
        <w:rPr>
          <w:rFonts w:asciiTheme="majorHAnsi" w:hAnsiTheme="majorHAnsi" w:cs="Arial"/>
          <w:lang w:val="id-ID"/>
        </w:rPr>
      </w:pPr>
      <w:r w:rsidRPr="006965BC">
        <w:rPr>
          <w:rFonts w:asciiTheme="majorHAnsi" w:hAnsiTheme="majorHAnsi" w:cs="Arial"/>
        </w:rPr>
        <w:t>Ranitidin HCl merupakan antagonis reseptor H</w:t>
      </w:r>
      <w:r w:rsidRPr="006965BC">
        <w:rPr>
          <w:rFonts w:asciiTheme="majorHAnsi" w:hAnsiTheme="majorHAnsi" w:cs="Arial"/>
          <w:vertAlign w:val="subscript"/>
        </w:rPr>
        <w:t>2</w:t>
      </w:r>
      <w:r w:rsidRPr="006965BC">
        <w:rPr>
          <w:rFonts w:asciiTheme="majorHAnsi" w:hAnsiTheme="majorHAnsi" w:cs="Arial"/>
        </w:rPr>
        <w:t xml:space="preserve"> yang sering digunakan dalam terapi tukak lambung. Ranitidin HCl memiliki aksi lokal di lambung,</w:t>
      </w:r>
      <w:r w:rsidRPr="006965BC">
        <w:rPr>
          <w:rFonts w:asciiTheme="majorHAnsi" w:hAnsiTheme="majorHAnsi"/>
        </w:rPr>
        <w:t xml:space="preserve"> </w:t>
      </w:r>
      <w:r w:rsidRPr="006965BC">
        <w:rPr>
          <w:rFonts w:asciiTheme="majorHAnsi" w:hAnsiTheme="majorHAnsi" w:cs="Arial"/>
        </w:rPr>
        <w:t>mengalami metabolisme intensif dalam kolon, memiliki bioavailabilitas yang rendah, memiliki waktu paruh yang pendek, dan dapat mengalami fluktuasi kadar dalam plasma</w:t>
      </w:r>
      <w:r w:rsidR="00842BB8" w:rsidRPr="006965BC">
        <w:rPr>
          <w:rFonts w:asciiTheme="majorHAnsi" w:hAnsiTheme="majorHAnsi" w:cs="Arial"/>
          <w:lang w:val="id-ID"/>
        </w:rPr>
        <w:t xml:space="preserve"> (1).</w:t>
      </w:r>
      <w:r w:rsidRPr="006965BC">
        <w:rPr>
          <w:rFonts w:asciiTheme="majorHAnsi" w:hAnsiTheme="majorHAnsi" w:cs="Arial"/>
          <w:color w:val="FF0000"/>
        </w:rPr>
        <w:t xml:space="preserve"> </w:t>
      </w:r>
      <w:r w:rsidRPr="006965BC">
        <w:rPr>
          <w:rFonts w:asciiTheme="majorHAnsi" w:hAnsiTheme="majorHAnsi" w:cs="Arial"/>
        </w:rPr>
        <w:t xml:space="preserve">Sediaan </w:t>
      </w:r>
      <w:r w:rsidRPr="006965BC">
        <w:rPr>
          <w:rFonts w:asciiTheme="majorHAnsi" w:hAnsiTheme="majorHAnsi" w:cs="Arial"/>
          <w:i/>
        </w:rPr>
        <w:t xml:space="preserve">sustained release </w:t>
      </w:r>
      <w:r w:rsidRPr="006965BC">
        <w:rPr>
          <w:rFonts w:asciiTheme="majorHAnsi" w:hAnsiTheme="majorHAnsi" w:cs="Arial"/>
        </w:rPr>
        <w:t xml:space="preserve">dibutuhkan agar </w:t>
      </w:r>
      <w:r w:rsidRPr="006965BC">
        <w:rPr>
          <w:rFonts w:asciiTheme="majorHAnsi" w:hAnsiTheme="majorHAnsi" w:cs="Arial"/>
          <w:i/>
        </w:rPr>
        <w:t xml:space="preserve">gastric residence time </w:t>
      </w:r>
      <w:r w:rsidRPr="006965BC">
        <w:rPr>
          <w:rFonts w:asciiTheme="majorHAnsi" w:hAnsiTheme="majorHAnsi" w:cs="Arial"/>
        </w:rPr>
        <w:t xml:space="preserve">(GRT) ranitidin HCl dapat diperpanjang dan bioavailabilitas optimum dapat tercapai. Sediaan </w:t>
      </w:r>
      <w:r w:rsidRPr="006965BC">
        <w:rPr>
          <w:rFonts w:asciiTheme="majorHAnsi" w:hAnsiTheme="majorHAnsi" w:cs="Arial"/>
          <w:i/>
        </w:rPr>
        <w:t xml:space="preserve">sustained release </w:t>
      </w:r>
      <w:r w:rsidRPr="006965BC">
        <w:rPr>
          <w:rFonts w:asciiTheme="majorHAnsi" w:hAnsiTheme="majorHAnsi" w:cs="Arial"/>
        </w:rPr>
        <w:t xml:space="preserve">yang </w:t>
      </w:r>
      <w:r w:rsidR="0082448E" w:rsidRPr="006965BC">
        <w:rPr>
          <w:rFonts w:asciiTheme="majorHAnsi" w:hAnsiTheme="majorHAnsi" w:cs="Arial"/>
          <w:lang w:val="id-ID"/>
        </w:rPr>
        <w:t xml:space="preserve">dapat </w:t>
      </w:r>
      <w:r w:rsidRPr="006965BC">
        <w:rPr>
          <w:rFonts w:asciiTheme="majorHAnsi" w:hAnsiTheme="majorHAnsi" w:cs="Arial"/>
        </w:rPr>
        <w:t xml:space="preserve">meningkatkan </w:t>
      </w:r>
      <w:r w:rsidRPr="006965BC">
        <w:rPr>
          <w:rFonts w:asciiTheme="majorHAnsi" w:hAnsiTheme="majorHAnsi" w:cs="Arial"/>
          <w:i/>
        </w:rPr>
        <w:t xml:space="preserve">gastric residence time </w:t>
      </w:r>
      <w:r w:rsidRPr="006965BC">
        <w:rPr>
          <w:rFonts w:asciiTheme="majorHAnsi" w:hAnsiTheme="majorHAnsi" w:cs="Arial"/>
        </w:rPr>
        <w:t xml:space="preserve">dan memperlama pelepasan obat adalah </w:t>
      </w:r>
      <w:r w:rsidRPr="006965BC">
        <w:rPr>
          <w:rFonts w:asciiTheme="majorHAnsi" w:hAnsiTheme="majorHAnsi" w:cs="Arial"/>
          <w:i/>
        </w:rPr>
        <w:t>floating drug delivery systems</w:t>
      </w:r>
      <w:r w:rsidRPr="006965BC">
        <w:rPr>
          <w:rFonts w:asciiTheme="majorHAnsi" w:hAnsiTheme="majorHAnsi" w:cs="Arial"/>
        </w:rPr>
        <w:t xml:space="preserve"> atau FDDS</w:t>
      </w:r>
      <w:r w:rsidR="00842BB8" w:rsidRPr="006965BC">
        <w:rPr>
          <w:rFonts w:asciiTheme="majorHAnsi" w:hAnsiTheme="majorHAnsi" w:cs="Arial"/>
          <w:lang w:val="id-ID"/>
        </w:rPr>
        <w:t xml:space="preserve"> (2).</w:t>
      </w:r>
    </w:p>
    <w:p w:rsidR="004A6679" w:rsidRPr="006965BC" w:rsidRDefault="004A6679" w:rsidP="004A6679">
      <w:pPr>
        <w:tabs>
          <w:tab w:val="left" w:pos="0"/>
        </w:tabs>
        <w:autoSpaceDE w:val="0"/>
        <w:spacing w:line="480" w:lineRule="auto"/>
        <w:ind w:firstLine="567"/>
        <w:jc w:val="both"/>
        <w:rPr>
          <w:rFonts w:asciiTheme="majorHAnsi" w:hAnsiTheme="majorHAnsi" w:cs="Arial"/>
        </w:rPr>
      </w:pPr>
      <w:r w:rsidRPr="006965BC">
        <w:rPr>
          <w:rFonts w:asciiTheme="majorHAnsi" w:hAnsiTheme="majorHAnsi" w:cs="Arial"/>
        </w:rPr>
        <w:t>Sediaan ranitidin HCl dengan sistem penghantaran obat yang baru memb</w:t>
      </w:r>
      <w:r w:rsidR="001E44EE" w:rsidRPr="006965BC">
        <w:rPr>
          <w:rFonts w:asciiTheme="majorHAnsi" w:hAnsiTheme="majorHAnsi" w:cs="Arial"/>
        </w:rPr>
        <w:t>utuhkan kajian yang mendalam di</w:t>
      </w:r>
      <w:r w:rsidRPr="006965BC">
        <w:rPr>
          <w:rFonts w:asciiTheme="majorHAnsi" w:hAnsiTheme="majorHAnsi" w:cs="Arial"/>
        </w:rPr>
        <w:t xml:space="preserve">bidang stabilitas fisika dan kimia untuk mengetahui perubahan-perubahan yang terjadi selama penyimpanan mengingat sifat ranitidin HCl yang </w:t>
      </w:r>
      <w:r w:rsidR="00114C4D" w:rsidRPr="006965BC">
        <w:rPr>
          <w:rFonts w:asciiTheme="majorHAnsi" w:hAnsiTheme="majorHAnsi" w:cs="Arial"/>
        </w:rPr>
        <w:t>higroskopis</w:t>
      </w:r>
      <w:r w:rsidR="00842BB8" w:rsidRPr="006965BC">
        <w:rPr>
          <w:rFonts w:asciiTheme="majorHAnsi" w:hAnsiTheme="majorHAnsi" w:cs="Arial"/>
          <w:lang w:val="id-ID"/>
        </w:rPr>
        <w:t xml:space="preserve"> (3).</w:t>
      </w:r>
      <w:r w:rsidRPr="006965BC">
        <w:rPr>
          <w:rFonts w:asciiTheme="majorHAnsi" w:hAnsiTheme="majorHAnsi" w:cs="Arial"/>
        </w:rPr>
        <w:t xml:space="preserve"> Absorbsi kelembaban oleh ranitidin HCl dapat menyebabkan kekerasan tablet menjadi berkurang. Penurunan kekerasan ini dapat menyebabkan terjadinya perubahan profil disolusi</w:t>
      </w:r>
      <w:r w:rsidR="00842BB8" w:rsidRPr="006965BC">
        <w:rPr>
          <w:rFonts w:asciiTheme="majorHAnsi" w:hAnsiTheme="majorHAnsi" w:cs="Arial"/>
          <w:lang w:val="id-ID"/>
        </w:rPr>
        <w:t xml:space="preserve"> (4). </w:t>
      </w:r>
      <w:r w:rsidR="001E44EE" w:rsidRPr="006965BC">
        <w:rPr>
          <w:rFonts w:asciiTheme="majorHAnsi" w:hAnsiTheme="majorHAnsi" w:cs="Arial"/>
          <w:lang w:val="id-ID"/>
        </w:rPr>
        <w:t>Uap lembab</w:t>
      </w:r>
      <w:r w:rsidRPr="006965BC">
        <w:rPr>
          <w:rFonts w:asciiTheme="majorHAnsi" w:hAnsiTheme="majorHAnsi" w:cs="Arial"/>
        </w:rPr>
        <w:t xml:space="preserve"> yang </w:t>
      </w:r>
      <w:r w:rsidR="001E44EE" w:rsidRPr="006965BC">
        <w:rPr>
          <w:rFonts w:asciiTheme="majorHAnsi" w:hAnsiTheme="majorHAnsi" w:cs="Arial"/>
          <w:lang w:val="id-ID"/>
        </w:rPr>
        <w:t>diabsorbsi oleh</w:t>
      </w:r>
      <w:r w:rsidRPr="006965BC">
        <w:rPr>
          <w:rFonts w:asciiTheme="majorHAnsi" w:hAnsiTheme="majorHAnsi" w:cs="Arial"/>
        </w:rPr>
        <w:t xml:space="preserve"> ranitidin HCl juga dapat menyebabkan terjadinya reaksi </w:t>
      </w:r>
      <w:r w:rsidRPr="006965BC">
        <w:rPr>
          <w:rFonts w:asciiTheme="majorHAnsi" w:hAnsiTheme="majorHAnsi" w:cs="Arial"/>
          <w:i/>
        </w:rPr>
        <w:t>effervescent</w:t>
      </w:r>
      <w:r w:rsidRPr="006965BC">
        <w:rPr>
          <w:rFonts w:asciiTheme="majorHAnsi" w:hAnsiTheme="majorHAnsi" w:cs="Arial"/>
        </w:rPr>
        <w:t xml:space="preserve"> antara asam sitrat dan natrium bikarbonat yang akan bereaksi menghasilkan gas karbon dioksida. Berkurangnya gas karbon dioksida yang seharusnya digunakan untuk sistem </w:t>
      </w:r>
      <w:r w:rsidRPr="006965BC">
        <w:rPr>
          <w:rFonts w:asciiTheme="majorHAnsi" w:hAnsiTheme="majorHAnsi" w:cs="Arial"/>
          <w:i/>
        </w:rPr>
        <w:t>floating</w:t>
      </w:r>
      <w:r w:rsidRPr="006965BC">
        <w:rPr>
          <w:rFonts w:asciiTheme="majorHAnsi" w:hAnsiTheme="majorHAnsi" w:cs="Arial"/>
        </w:rPr>
        <w:t xml:space="preserve"> menyebabkan sediaan tersebut sudah tidak berfungsi lagi sebagai </w:t>
      </w:r>
      <w:r w:rsidRPr="006965BC">
        <w:rPr>
          <w:rFonts w:asciiTheme="majorHAnsi" w:hAnsiTheme="majorHAnsi" w:cs="Arial"/>
          <w:i/>
        </w:rPr>
        <w:t>floating tablet</w:t>
      </w:r>
      <w:r w:rsidRPr="006965BC">
        <w:rPr>
          <w:rFonts w:asciiTheme="majorHAnsi" w:hAnsiTheme="majorHAnsi" w:cs="Arial"/>
        </w:rPr>
        <w:t xml:space="preserve"> sehingga profil disolusinya akan berubah menjadi profil disolusi sediaan konvensional</w:t>
      </w:r>
      <w:r w:rsidR="001E44EE" w:rsidRPr="006965BC">
        <w:rPr>
          <w:rFonts w:asciiTheme="majorHAnsi" w:hAnsiTheme="majorHAnsi" w:cs="Arial"/>
          <w:lang w:val="id-ID"/>
        </w:rPr>
        <w:t xml:space="preserve"> (8)</w:t>
      </w:r>
      <w:r w:rsidRPr="006965BC">
        <w:rPr>
          <w:rFonts w:asciiTheme="majorHAnsi" w:hAnsiTheme="majorHAnsi" w:cs="Arial"/>
        </w:rPr>
        <w:t xml:space="preserve">. </w:t>
      </w:r>
    </w:p>
    <w:p w:rsidR="004A6679" w:rsidRPr="006965BC" w:rsidRDefault="004A6679" w:rsidP="004A6679">
      <w:pPr>
        <w:tabs>
          <w:tab w:val="left" w:pos="0"/>
        </w:tabs>
        <w:autoSpaceDE w:val="0"/>
        <w:spacing w:line="480" w:lineRule="auto"/>
        <w:ind w:firstLine="567"/>
        <w:jc w:val="both"/>
        <w:rPr>
          <w:rFonts w:asciiTheme="majorHAnsi" w:hAnsiTheme="majorHAnsi" w:cs="Arial"/>
          <w:color w:val="FF0000"/>
          <w:lang w:val="id-ID"/>
        </w:rPr>
      </w:pPr>
      <w:r w:rsidRPr="006965BC">
        <w:rPr>
          <w:rFonts w:asciiTheme="majorHAnsi" w:hAnsiTheme="majorHAnsi" w:cs="Arial"/>
        </w:rPr>
        <w:lastRenderedPageBreak/>
        <w:t>Adanya perubahan pada profil disolusi dapat digunakan sebagai sarana justifikasi adanya perubahan pada sediaan tanpa diperlukannya studi bioekuivalen lebih lanjut</w:t>
      </w:r>
      <w:r w:rsidR="00842BB8" w:rsidRPr="006965BC">
        <w:rPr>
          <w:rFonts w:asciiTheme="majorHAnsi" w:hAnsiTheme="majorHAnsi" w:cs="Arial"/>
          <w:lang w:val="id-ID"/>
        </w:rPr>
        <w:t xml:space="preserve"> (5).</w:t>
      </w:r>
      <w:r w:rsidRPr="006965BC">
        <w:rPr>
          <w:rFonts w:asciiTheme="majorHAnsi" w:hAnsiTheme="majorHAnsi" w:cs="Arial"/>
        </w:rPr>
        <w:t xml:space="preserve"> </w:t>
      </w:r>
      <w:r w:rsidR="001E44EE" w:rsidRPr="006965BC">
        <w:rPr>
          <w:rFonts w:asciiTheme="majorHAnsi" w:hAnsiTheme="majorHAnsi" w:cs="Arial"/>
          <w:lang w:val="id-ID"/>
        </w:rPr>
        <w:t xml:space="preserve"> S</w:t>
      </w:r>
      <w:r w:rsidRPr="006965BC">
        <w:rPr>
          <w:rFonts w:asciiTheme="majorHAnsi" w:hAnsiTheme="majorHAnsi" w:cs="Arial"/>
        </w:rPr>
        <w:t xml:space="preserve">tudi stabilitas untuk meneliti perubahan </w:t>
      </w:r>
      <w:r w:rsidR="001E44EE" w:rsidRPr="006965BC">
        <w:rPr>
          <w:rFonts w:asciiTheme="majorHAnsi" w:hAnsiTheme="majorHAnsi" w:cs="Arial"/>
          <w:lang w:val="id-ID"/>
        </w:rPr>
        <w:t>selama</w:t>
      </w:r>
      <w:r w:rsidRPr="006965BC">
        <w:rPr>
          <w:rFonts w:asciiTheme="majorHAnsi" w:hAnsiTheme="majorHAnsi" w:cs="Arial"/>
        </w:rPr>
        <w:t xml:space="preserve"> penyimpanan yang meliputi penampilan fisik, keseragaman bobot, </w:t>
      </w:r>
      <w:r w:rsidRPr="006965BC">
        <w:rPr>
          <w:rFonts w:asciiTheme="majorHAnsi" w:hAnsiTheme="majorHAnsi" w:cs="Arial"/>
          <w:i/>
        </w:rPr>
        <w:t>floating lag time</w:t>
      </w:r>
      <w:r w:rsidRPr="006965BC">
        <w:rPr>
          <w:rFonts w:asciiTheme="majorHAnsi" w:hAnsiTheme="majorHAnsi" w:cs="Arial"/>
        </w:rPr>
        <w:t>, kekerasan, kerapuh</w:t>
      </w:r>
      <w:r w:rsidR="001E44EE" w:rsidRPr="006965BC">
        <w:rPr>
          <w:rFonts w:asciiTheme="majorHAnsi" w:hAnsiTheme="majorHAnsi" w:cs="Arial"/>
        </w:rPr>
        <w:t>an, waktu hancur</w:t>
      </w:r>
      <w:r w:rsidRPr="006965BC">
        <w:rPr>
          <w:rFonts w:asciiTheme="majorHAnsi" w:hAnsiTheme="majorHAnsi" w:cs="Arial"/>
        </w:rPr>
        <w:t xml:space="preserve"> dan kandungan obat juga diperlukan untuk memvalidasi adanya pengaruh penyimpanan terhadap profil disolusi </w:t>
      </w:r>
      <w:r w:rsidR="001E44EE" w:rsidRPr="006965BC">
        <w:rPr>
          <w:rFonts w:asciiTheme="majorHAnsi" w:hAnsiTheme="majorHAnsi" w:cs="Arial"/>
        </w:rPr>
        <w:t xml:space="preserve">tablet </w:t>
      </w:r>
      <w:r w:rsidRPr="006965BC">
        <w:rPr>
          <w:rFonts w:asciiTheme="majorHAnsi" w:hAnsiTheme="majorHAnsi" w:cs="Arial"/>
          <w:i/>
        </w:rPr>
        <w:t xml:space="preserve">floating </w:t>
      </w:r>
      <w:r w:rsidRPr="006965BC">
        <w:rPr>
          <w:rFonts w:asciiTheme="majorHAnsi" w:hAnsiTheme="majorHAnsi" w:cs="Arial"/>
        </w:rPr>
        <w:t>ranitidin HCl (</w:t>
      </w:r>
      <w:r w:rsidR="00842BB8" w:rsidRPr="006965BC">
        <w:rPr>
          <w:rFonts w:asciiTheme="majorHAnsi" w:hAnsiTheme="majorHAnsi" w:cs="Arial"/>
          <w:lang w:val="id-ID"/>
        </w:rPr>
        <w:t>6).</w:t>
      </w:r>
    </w:p>
    <w:p w:rsidR="00BB6C10" w:rsidRPr="006965BC" w:rsidRDefault="00BB6C10" w:rsidP="00BB6C10">
      <w:pPr>
        <w:pStyle w:val="NormalWeb"/>
        <w:spacing w:before="0" w:after="0" w:line="480" w:lineRule="auto"/>
        <w:ind w:firstLine="567"/>
        <w:jc w:val="both"/>
        <w:rPr>
          <w:rFonts w:asciiTheme="majorHAnsi" w:hAnsiTheme="majorHAnsi" w:cs="Arial"/>
        </w:rPr>
      </w:pPr>
      <w:r w:rsidRPr="006965BC">
        <w:rPr>
          <w:rFonts w:asciiTheme="majorHAnsi" w:hAnsiTheme="majorHAnsi" w:cs="Arial"/>
        </w:rPr>
        <w:t xml:space="preserve">Parameter yang </w:t>
      </w:r>
      <w:r w:rsidR="001E44EE" w:rsidRPr="006965BC">
        <w:rPr>
          <w:rFonts w:asciiTheme="majorHAnsi" w:hAnsiTheme="majorHAnsi" w:cs="Arial"/>
          <w:lang w:val="id-ID"/>
        </w:rPr>
        <w:t>penting</w:t>
      </w:r>
      <w:r w:rsidRPr="006965BC">
        <w:rPr>
          <w:rFonts w:asciiTheme="majorHAnsi" w:hAnsiTheme="majorHAnsi" w:cs="Arial"/>
        </w:rPr>
        <w:t xml:space="preserve"> untuk menjamin bahwa sediaan obat memiliki stabilitas yang baik adalah kesamaan profil disolusi. </w:t>
      </w:r>
      <w:r w:rsidRPr="006965BC">
        <w:rPr>
          <w:rFonts w:asciiTheme="majorHAnsi" w:hAnsiTheme="majorHAnsi" w:cs="Arial"/>
          <w:i/>
        </w:rPr>
        <w:t>Food and Drug Administration</w:t>
      </w:r>
      <w:r w:rsidRPr="006965BC">
        <w:rPr>
          <w:rFonts w:asciiTheme="majorHAnsi" w:hAnsiTheme="majorHAnsi" w:cs="Arial"/>
        </w:rPr>
        <w:t xml:space="preserve"> </w:t>
      </w:r>
      <w:r w:rsidRPr="006965BC">
        <w:rPr>
          <w:rFonts w:asciiTheme="majorHAnsi" w:hAnsiTheme="majorHAnsi" w:cs="Arial"/>
          <w:i/>
        </w:rPr>
        <w:t xml:space="preserve">Scale-Up and Post Approval Changes Modified Release </w:t>
      </w:r>
      <w:r w:rsidRPr="006965BC">
        <w:rPr>
          <w:rFonts w:asciiTheme="majorHAnsi" w:hAnsiTheme="majorHAnsi" w:cs="Arial"/>
        </w:rPr>
        <w:t>menyebutkan bahwa profil disolusi dapat digunakan sebagai sarana justifikasi adanya perubahan pada sediaan tanpa diperlukannya studi bioekuivalen lebih lanjut</w:t>
      </w:r>
      <w:r w:rsidR="00842BB8" w:rsidRPr="006965BC">
        <w:rPr>
          <w:rFonts w:asciiTheme="majorHAnsi" w:hAnsiTheme="majorHAnsi" w:cs="Arial"/>
          <w:lang w:val="id-ID"/>
        </w:rPr>
        <w:t xml:space="preserve"> (5)</w:t>
      </w:r>
      <w:r w:rsidRPr="006965BC">
        <w:rPr>
          <w:rFonts w:asciiTheme="majorHAnsi" w:hAnsiTheme="majorHAnsi" w:cs="Arial"/>
        </w:rPr>
        <w:t xml:space="preserve">. Perubahan pada sifat fisika </w:t>
      </w:r>
      <w:r w:rsidR="001E44EE" w:rsidRPr="006965BC">
        <w:rPr>
          <w:rFonts w:asciiTheme="majorHAnsi" w:hAnsiTheme="majorHAnsi" w:cs="Arial"/>
        </w:rPr>
        <w:t>tablet</w:t>
      </w:r>
      <w:r w:rsidR="001E44EE" w:rsidRPr="006965BC">
        <w:rPr>
          <w:rFonts w:asciiTheme="majorHAnsi" w:hAnsiTheme="majorHAnsi" w:cs="Arial"/>
          <w:i/>
        </w:rPr>
        <w:t xml:space="preserve"> </w:t>
      </w:r>
      <w:r w:rsidR="001E44EE" w:rsidRPr="006965BC">
        <w:rPr>
          <w:rFonts w:asciiTheme="majorHAnsi" w:hAnsiTheme="majorHAnsi" w:cs="Arial"/>
        </w:rPr>
        <w:t>tablet</w:t>
      </w:r>
      <w:r w:rsidR="001E44EE" w:rsidRPr="006965BC">
        <w:rPr>
          <w:rFonts w:asciiTheme="majorHAnsi" w:hAnsiTheme="majorHAnsi" w:cs="Arial"/>
          <w:i/>
        </w:rPr>
        <w:t xml:space="preserve"> </w:t>
      </w:r>
      <w:r w:rsidRPr="006965BC">
        <w:rPr>
          <w:rFonts w:asciiTheme="majorHAnsi" w:hAnsiTheme="majorHAnsi" w:cs="Arial"/>
          <w:i/>
        </w:rPr>
        <w:t xml:space="preserve">floating </w:t>
      </w:r>
      <w:r w:rsidRPr="006965BC">
        <w:rPr>
          <w:rFonts w:asciiTheme="majorHAnsi" w:hAnsiTheme="majorHAnsi" w:cs="Arial"/>
        </w:rPr>
        <w:t xml:space="preserve">ranitidin HCl dapat mengubah profil disolusi sediaan </w:t>
      </w:r>
      <w:r w:rsidR="001E44EE" w:rsidRPr="006965BC">
        <w:rPr>
          <w:rFonts w:asciiTheme="majorHAnsi" w:hAnsiTheme="majorHAnsi" w:cs="Arial"/>
        </w:rPr>
        <w:t>tablet</w:t>
      </w:r>
      <w:r w:rsidR="001E44EE" w:rsidRPr="006965BC">
        <w:rPr>
          <w:rFonts w:asciiTheme="majorHAnsi" w:hAnsiTheme="majorHAnsi" w:cs="Arial"/>
          <w:i/>
        </w:rPr>
        <w:t xml:space="preserve"> </w:t>
      </w:r>
      <w:r w:rsidRPr="006965BC">
        <w:rPr>
          <w:rFonts w:asciiTheme="majorHAnsi" w:hAnsiTheme="majorHAnsi" w:cs="Arial"/>
          <w:i/>
        </w:rPr>
        <w:t xml:space="preserve">floating </w:t>
      </w:r>
      <w:r w:rsidRPr="006965BC">
        <w:rPr>
          <w:rFonts w:asciiTheme="majorHAnsi" w:hAnsiTheme="majorHAnsi" w:cs="Arial"/>
        </w:rPr>
        <w:t>ranitidin HCl</w:t>
      </w:r>
      <w:r w:rsidRPr="006965BC">
        <w:rPr>
          <w:rFonts w:asciiTheme="majorHAnsi" w:hAnsiTheme="majorHAnsi" w:cs="Arial"/>
          <w:i/>
        </w:rPr>
        <w:t xml:space="preserve"> </w:t>
      </w:r>
      <w:r w:rsidRPr="006965BC">
        <w:rPr>
          <w:rFonts w:asciiTheme="majorHAnsi" w:hAnsiTheme="majorHAnsi" w:cs="Arial"/>
        </w:rPr>
        <w:t xml:space="preserve">dalam medium </w:t>
      </w:r>
      <w:r w:rsidRPr="006965BC">
        <w:rPr>
          <w:rFonts w:asciiTheme="majorHAnsi" w:hAnsiTheme="majorHAnsi" w:cs="Arial"/>
          <w:i/>
        </w:rPr>
        <w:t xml:space="preserve">Simulated Gastric Fluid </w:t>
      </w:r>
      <w:r w:rsidRPr="006965BC">
        <w:rPr>
          <w:rFonts w:asciiTheme="majorHAnsi" w:hAnsiTheme="majorHAnsi" w:cs="Arial"/>
        </w:rPr>
        <w:t>(</w:t>
      </w:r>
      <w:r w:rsidRPr="006965BC">
        <w:rPr>
          <w:rFonts w:asciiTheme="majorHAnsi" w:hAnsiTheme="majorHAnsi" w:cs="Arial"/>
          <w:i/>
        </w:rPr>
        <w:t>SGF</w:t>
      </w:r>
      <w:r w:rsidRPr="006965BC">
        <w:rPr>
          <w:rFonts w:asciiTheme="majorHAnsi" w:hAnsiTheme="majorHAnsi" w:cs="Arial"/>
        </w:rPr>
        <w:t>) 0,1 N tanpa pepsin.</w:t>
      </w:r>
    </w:p>
    <w:p w:rsidR="00C16F19" w:rsidRPr="006965BC" w:rsidRDefault="00C16F19" w:rsidP="00D75B20">
      <w:pPr>
        <w:autoSpaceDE w:val="0"/>
        <w:spacing w:line="480" w:lineRule="auto"/>
        <w:ind w:firstLine="567"/>
        <w:jc w:val="both"/>
        <w:rPr>
          <w:rFonts w:asciiTheme="majorHAnsi" w:eastAsia="SimSun" w:hAnsiTheme="majorHAnsi" w:cs="Arial"/>
        </w:rPr>
      </w:pPr>
      <w:r w:rsidRPr="006965BC">
        <w:rPr>
          <w:rFonts w:asciiTheme="majorHAnsi" w:eastAsia="SimSun" w:hAnsiTheme="majorHAnsi" w:cs="Arial"/>
        </w:rPr>
        <w:t>Studi stabilitas dipercepat sangat penting untuk tahap preformulasi. Beberapa alasan digunakannya studi stabilitas dipercepat adalah:</w:t>
      </w:r>
      <w:r w:rsidR="00D75B20" w:rsidRPr="006965BC">
        <w:rPr>
          <w:rFonts w:asciiTheme="majorHAnsi" w:eastAsia="SimSun" w:hAnsiTheme="majorHAnsi" w:cs="Arial"/>
          <w:lang w:val="id-ID"/>
        </w:rPr>
        <w:t xml:space="preserve"> p</w:t>
      </w:r>
      <w:r w:rsidRPr="006965BC">
        <w:rPr>
          <w:rFonts w:asciiTheme="majorHAnsi" w:eastAsia="SimSun" w:hAnsiTheme="majorHAnsi" w:cs="Arial"/>
        </w:rPr>
        <w:t>engembangan dan validasi produk terkait metode produksi</w:t>
      </w:r>
      <w:r w:rsidR="00D75B20" w:rsidRPr="006965BC">
        <w:rPr>
          <w:rFonts w:asciiTheme="majorHAnsi" w:eastAsia="SimSun" w:hAnsiTheme="majorHAnsi" w:cs="Arial"/>
          <w:lang w:val="id-ID"/>
        </w:rPr>
        <w:t>, d</w:t>
      </w:r>
      <w:r w:rsidRPr="006965BC">
        <w:rPr>
          <w:rFonts w:asciiTheme="majorHAnsi" w:eastAsia="SimSun" w:hAnsiTheme="majorHAnsi" w:cs="Arial"/>
        </w:rPr>
        <w:t>eterminasi stabilitas intrinsik molekul obat dan elusidasi struktur produk degradasi</w:t>
      </w:r>
      <w:r w:rsidR="00D75B20" w:rsidRPr="006965BC">
        <w:rPr>
          <w:rFonts w:asciiTheme="majorHAnsi" w:eastAsia="SimSun" w:hAnsiTheme="majorHAnsi" w:cs="Arial"/>
          <w:lang w:val="id-ID"/>
        </w:rPr>
        <w:t>, serta d</w:t>
      </w:r>
      <w:r w:rsidRPr="006965BC">
        <w:rPr>
          <w:rFonts w:asciiTheme="majorHAnsi" w:eastAsia="SimSun" w:hAnsiTheme="majorHAnsi" w:cs="Arial"/>
        </w:rPr>
        <w:t>eterminasi rute degradasi produk dan zat aktif</w:t>
      </w:r>
      <w:r w:rsidR="001E44EE" w:rsidRPr="006965BC">
        <w:rPr>
          <w:rFonts w:asciiTheme="majorHAnsi" w:eastAsia="SimSun" w:hAnsiTheme="majorHAnsi" w:cs="Arial"/>
          <w:lang w:val="id-ID"/>
        </w:rPr>
        <w:t xml:space="preserve"> </w:t>
      </w:r>
      <w:r w:rsidR="001E44EE" w:rsidRPr="006965BC">
        <w:rPr>
          <w:rFonts w:asciiTheme="majorHAnsi" w:eastAsia="SimSun" w:hAnsiTheme="majorHAnsi" w:cs="Arial"/>
        </w:rPr>
        <w:t>(</w:t>
      </w:r>
      <w:r w:rsidR="001E44EE" w:rsidRPr="006965BC">
        <w:rPr>
          <w:rFonts w:asciiTheme="majorHAnsi" w:eastAsia="SimSun" w:hAnsiTheme="majorHAnsi" w:cs="Arial"/>
          <w:lang w:val="id-ID"/>
        </w:rPr>
        <w:t>7)</w:t>
      </w:r>
      <w:r w:rsidRPr="006965BC">
        <w:rPr>
          <w:rFonts w:asciiTheme="majorHAnsi" w:eastAsia="SimSun" w:hAnsiTheme="majorHAnsi" w:cs="Arial"/>
        </w:rPr>
        <w:t xml:space="preserve">. </w:t>
      </w:r>
    </w:p>
    <w:p w:rsidR="00C16F19" w:rsidRPr="006965BC" w:rsidRDefault="00C16F19" w:rsidP="00D75B20">
      <w:pPr>
        <w:autoSpaceDE w:val="0"/>
        <w:spacing w:line="480" w:lineRule="auto"/>
        <w:ind w:firstLine="567"/>
        <w:jc w:val="both"/>
        <w:rPr>
          <w:rFonts w:asciiTheme="majorHAnsi" w:eastAsia="SimSun" w:hAnsiTheme="majorHAnsi" w:cs="Arial"/>
          <w:lang w:val="id-ID"/>
        </w:rPr>
      </w:pPr>
      <w:r w:rsidRPr="006965BC">
        <w:rPr>
          <w:rFonts w:asciiTheme="majorHAnsi" w:eastAsia="SimSun" w:hAnsiTheme="majorHAnsi" w:cs="Arial"/>
        </w:rPr>
        <w:t>Perubahan signifikan yang seharusnya tidak terjadi selama periode penyimpanan dalam studi stabilitas berdasarkan</w:t>
      </w:r>
      <w:r w:rsidR="00842BB8" w:rsidRPr="006965BC">
        <w:rPr>
          <w:rFonts w:asciiTheme="majorHAnsi" w:eastAsia="SimSun" w:hAnsiTheme="majorHAnsi" w:cs="Arial"/>
          <w:lang w:val="id-ID"/>
        </w:rPr>
        <w:t xml:space="preserve"> </w:t>
      </w:r>
      <w:r w:rsidRPr="006965BC">
        <w:rPr>
          <w:rFonts w:asciiTheme="majorHAnsi" w:eastAsia="SimSun" w:hAnsiTheme="majorHAnsi" w:cs="Arial"/>
          <w:i/>
        </w:rPr>
        <w:t xml:space="preserve">International Conference on Harmonization </w:t>
      </w:r>
      <w:r w:rsidRPr="006965BC">
        <w:rPr>
          <w:rFonts w:asciiTheme="majorHAnsi" w:eastAsia="SimSun" w:hAnsiTheme="majorHAnsi" w:cs="Arial"/>
        </w:rPr>
        <w:t>(1993), yaitu :</w:t>
      </w:r>
      <w:r w:rsidR="00D75B20" w:rsidRPr="006965BC">
        <w:rPr>
          <w:rFonts w:asciiTheme="majorHAnsi" w:eastAsia="SimSun" w:hAnsiTheme="majorHAnsi" w:cs="Arial"/>
          <w:lang w:val="id-ID"/>
        </w:rPr>
        <w:t xml:space="preserve"> k</w:t>
      </w:r>
      <w:r w:rsidRPr="006965BC">
        <w:rPr>
          <w:rFonts w:asciiTheme="majorHAnsi" w:eastAsia="SimSun" w:hAnsiTheme="majorHAnsi" w:cs="Arial"/>
        </w:rPr>
        <w:t>ehilangan 5% potensi dari harga potensi awal</w:t>
      </w:r>
      <w:r w:rsidR="00D75B20" w:rsidRPr="006965BC">
        <w:rPr>
          <w:rFonts w:asciiTheme="majorHAnsi" w:eastAsia="SimSun" w:hAnsiTheme="majorHAnsi" w:cs="Arial"/>
          <w:lang w:val="id-ID"/>
        </w:rPr>
        <w:t xml:space="preserve">, </w:t>
      </w:r>
      <w:r w:rsidR="00D75B20" w:rsidRPr="006965BC">
        <w:rPr>
          <w:rFonts w:asciiTheme="majorHAnsi" w:eastAsia="SimSun" w:hAnsiTheme="majorHAnsi" w:cs="Arial"/>
          <w:lang w:val="id-ID"/>
        </w:rPr>
        <w:lastRenderedPageBreak/>
        <w:t>a</w:t>
      </w:r>
      <w:r w:rsidRPr="006965BC">
        <w:rPr>
          <w:rFonts w:asciiTheme="majorHAnsi" w:eastAsia="SimSun" w:hAnsiTheme="majorHAnsi" w:cs="Arial"/>
        </w:rPr>
        <w:t>danya produk degradasi yang melebihi batas jumlah yang diperbolehkan</w:t>
      </w:r>
      <w:r w:rsidR="00D75B20" w:rsidRPr="006965BC">
        <w:rPr>
          <w:rFonts w:asciiTheme="majorHAnsi" w:eastAsia="SimSun" w:hAnsiTheme="majorHAnsi" w:cs="Arial"/>
          <w:lang w:val="id-ID"/>
        </w:rPr>
        <w:t xml:space="preserve"> dan </w:t>
      </w:r>
      <w:r w:rsidRPr="006965BC">
        <w:rPr>
          <w:rFonts w:asciiTheme="majorHAnsi" w:eastAsia="SimSun" w:hAnsiTheme="majorHAnsi" w:cs="Arial"/>
        </w:rPr>
        <w:t>Adanya perubahan pada profil disolusi, aspek fisika dan penampilan produk</w:t>
      </w:r>
      <w:r w:rsidR="00842BB8" w:rsidRPr="006965BC">
        <w:rPr>
          <w:rFonts w:asciiTheme="majorHAnsi" w:eastAsia="SimSun" w:hAnsiTheme="majorHAnsi" w:cs="Arial"/>
          <w:lang w:val="id-ID"/>
        </w:rPr>
        <w:t xml:space="preserve"> (</w:t>
      </w:r>
      <w:r w:rsidR="001E44EE" w:rsidRPr="006965BC">
        <w:rPr>
          <w:rFonts w:asciiTheme="majorHAnsi" w:eastAsia="SimSun" w:hAnsiTheme="majorHAnsi" w:cs="Arial"/>
          <w:lang w:val="id-ID"/>
        </w:rPr>
        <w:t>8</w:t>
      </w:r>
      <w:r w:rsidR="00842BB8" w:rsidRPr="006965BC">
        <w:rPr>
          <w:rFonts w:asciiTheme="majorHAnsi" w:eastAsia="SimSun" w:hAnsiTheme="majorHAnsi" w:cs="Arial"/>
          <w:lang w:val="id-ID"/>
        </w:rPr>
        <w:t xml:space="preserve">). </w:t>
      </w:r>
      <w:r w:rsidR="00842BB8" w:rsidRPr="006965BC">
        <w:rPr>
          <w:rFonts w:asciiTheme="majorHAnsi" w:eastAsia="SimSun" w:hAnsiTheme="majorHAnsi" w:cs="Arial"/>
        </w:rPr>
        <w:t xml:space="preserve"> </w:t>
      </w:r>
    </w:p>
    <w:p w:rsidR="00C53B6C" w:rsidRPr="006965BC" w:rsidRDefault="00534FD7" w:rsidP="009F65F0">
      <w:pPr>
        <w:spacing w:line="480" w:lineRule="auto"/>
        <w:jc w:val="both"/>
        <w:rPr>
          <w:rFonts w:asciiTheme="majorHAnsi" w:hAnsiTheme="majorHAnsi" w:cs="Arial"/>
          <w:b/>
          <w:lang w:val="id-ID"/>
        </w:rPr>
      </w:pPr>
      <w:r w:rsidRPr="006965BC">
        <w:rPr>
          <w:rFonts w:asciiTheme="majorHAnsi" w:hAnsiTheme="majorHAnsi" w:cs="Arial"/>
          <w:b/>
          <w:lang w:val="id-ID"/>
        </w:rPr>
        <w:t>Metode penelitian</w:t>
      </w:r>
    </w:p>
    <w:p w:rsidR="00D60BD3" w:rsidRPr="006965BC" w:rsidRDefault="00D60BD3" w:rsidP="00D60BD3">
      <w:pPr>
        <w:pStyle w:val="ListParagraph"/>
        <w:numPr>
          <w:ilvl w:val="0"/>
          <w:numId w:val="9"/>
        </w:numPr>
        <w:spacing w:line="480" w:lineRule="auto"/>
        <w:ind w:left="426" w:hanging="426"/>
        <w:rPr>
          <w:rFonts w:asciiTheme="majorHAnsi" w:hAnsiTheme="majorHAnsi" w:cs="Arial"/>
        </w:rPr>
      </w:pPr>
      <w:r w:rsidRPr="006965BC">
        <w:rPr>
          <w:rFonts w:asciiTheme="majorHAnsi" w:hAnsiTheme="majorHAnsi" w:cs="Arial"/>
        </w:rPr>
        <w:t>Bahan</w:t>
      </w:r>
    </w:p>
    <w:p w:rsidR="00D60BD3" w:rsidRPr="006965BC" w:rsidRDefault="00D60BD3" w:rsidP="009F65F0">
      <w:pPr>
        <w:pStyle w:val="Pa7"/>
        <w:spacing w:line="480" w:lineRule="auto"/>
        <w:ind w:firstLine="426"/>
        <w:jc w:val="both"/>
        <w:rPr>
          <w:rFonts w:asciiTheme="majorHAnsi" w:hAnsiTheme="majorHAnsi" w:cs="Arial"/>
        </w:rPr>
      </w:pPr>
      <w:r w:rsidRPr="006965BC">
        <w:rPr>
          <w:rFonts w:asciiTheme="majorHAnsi" w:hAnsiTheme="majorHAnsi" w:cs="Arial"/>
        </w:rPr>
        <w:t>Ranitidin HCl (Chemo Lugano), Methocell K15M (Colorcon), natrium bikarbonat, asam sitrat</w:t>
      </w:r>
      <w:r w:rsidR="009F65F0" w:rsidRPr="006965BC">
        <w:rPr>
          <w:rFonts w:asciiTheme="majorHAnsi" w:hAnsiTheme="majorHAnsi" w:cs="Arial"/>
        </w:rPr>
        <w:t xml:space="preserve">, </w:t>
      </w:r>
      <w:r w:rsidRPr="006965BC">
        <w:rPr>
          <w:rFonts w:asciiTheme="majorHAnsi" w:hAnsiTheme="majorHAnsi" w:cs="Arial"/>
        </w:rPr>
        <w:t>magnesium stearat</w:t>
      </w:r>
      <w:r w:rsidR="009F65F0" w:rsidRPr="006965BC">
        <w:rPr>
          <w:rFonts w:asciiTheme="majorHAnsi" w:hAnsiTheme="majorHAnsi" w:cs="Arial"/>
        </w:rPr>
        <w:t xml:space="preserve"> (Chem-mix Pratama)</w:t>
      </w:r>
      <w:r w:rsidRPr="006965BC">
        <w:rPr>
          <w:rFonts w:asciiTheme="majorHAnsi" w:hAnsiTheme="majorHAnsi" w:cs="Arial"/>
        </w:rPr>
        <w:t xml:space="preserve">, HCl 32%, HCl </w:t>
      </w:r>
      <w:r w:rsidRPr="006965BC">
        <w:rPr>
          <w:rFonts w:asciiTheme="majorHAnsi" w:hAnsiTheme="majorHAnsi" w:cs="Arial"/>
          <w:i/>
        </w:rPr>
        <w:t>p.a</w:t>
      </w:r>
      <w:r w:rsidR="00D75B20" w:rsidRPr="006965BC">
        <w:rPr>
          <w:rFonts w:asciiTheme="majorHAnsi" w:hAnsiTheme="majorHAnsi" w:cs="Arial"/>
        </w:rPr>
        <w:t>, natrium klorida</w:t>
      </w:r>
      <w:r w:rsidR="00D75B20" w:rsidRPr="006965BC">
        <w:rPr>
          <w:rFonts w:asciiTheme="majorHAnsi" w:hAnsiTheme="majorHAnsi" w:cs="Arial"/>
          <w:lang w:val="id-ID"/>
        </w:rPr>
        <w:t xml:space="preserve"> </w:t>
      </w:r>
      <w:r w:rsidR="00D75B20" w:rsidRPr="006965BC">
        <w:rPr>
          <w:rFonts w:asciiTheme="majorHAnsi" w:hAnsiTheme="majorHAnsi" w:cs="Arial"/>
          <w:i/>
          <w:lang w:val="id-ID"/>
        </w:rPr>
        <w:t>p.a</w:t>
      </w:r>
      <w:r w:rsidRPr="006965BC">
        <w:rPr>
          <w:rFonts w:asciiTheme="majorHAnsi" w:hAnsiTheme="majorHAnsi" w:cs="Arial"/>
        </w:rPr>
        <w:t xml:space="preserve"> (Merck), </w:t>
      </w:r>
      <w:r w:rsidRPr="006965BC">
        <w:rPr>
          <w:rFonts w:asciiTheme="majorHAnsi" w:hAnsiTheme="majorHAnsi" w:cs="Arial"/>
          <w:i/>
        </w:rPr>
        <w:t xml:space="preserve">aquadest </w:t>
      </w:r>
      <w:r w:rsidR="009F65F0" w:rsidRPr="006965BC">
        <w:rPr>
          <w:rFonts w:asciiTheme="majorHAnsi" w:hAnsiTheme="majorHAnsi" w:cs="Arial"/>
        </w:rPr>
        <w:t>(General Labora)</w:t>
      </w:r>
      <w:r w:rsidRPr="006965BC">
        <w:rPr>
          <w:rFonts w:asciiTheme="majorHAnsi" w:hAnsiTheme="majorHAnsi" w:cs="Arial"/>
        </w:rPr>
        <w:t>.</w:t>
      </w:r>
    </w:p>
    <w:p w:rsidR="00D60BD3" w:rsidRPr="006965BC" w:rsidRDefault="00D60BD3" w:rsidP="00D60BD3">
      <w:pPr>
        <w:pStyle w:val="ListParagraph"/>
        <w:numPr>
          <w:ilvl w:val="0"/>
          <w:numId w:val="9"/>
        </w:numPr>
        <w:spacing w:line="480" w:lineRule="auto"/>
        <w:ind w:left="426" w:hanging="426"/>
        <w:jc w:val="both"/>
        <w:rPr>
          <w:rFonts w:asciiTheme="majorHAnsi" w:hAnsiTheme="majorHAnsi" w:cs="Arial"/>
        </w:rPr>
      </w:pPr>
      <w:r w:rsidRPr="006965BC">
        <w:rPr>
          <w:rFonts w:asciiTheme="majorHAnsi" w:hAnsiTheme="majorHAnsi" w:cs="Arial"/>
        </w:rPr>
        <w:t>Alat</w:t>
      </w:r>
    </w:p>
    <w:p w:rsidR="00D60BD3" w:rsidRPr="006965BC" w:rsidRDefault="00D60BD3" w:rsidP="00D60BD3">
      <w:pPr>
        <w:autoSpaceDE w:val="0"/>
        <w:spacing w:line="480" w:lineRule="auto"/>
        <w:ind w:firstLine="360"/>
        <w:jc w:val="both"/>
        <w:rPr>
          <w:rFonts w:asciiTheme="majorHAnsi" w:hAnsiTheme="majorHAnsi" w:cs="Arial"/>
        </w:rPr>
      </w:pPr>
      <w:r w:rsidRPr="006965BC">
        <w:rPr>
          <w:rFonts w:asciiTheme="majorHAnsi" w:hAnsiTheme="majorHAnsi" w:cs="Arial"/>
          <w:i/>
        </w:rPr>
        <w:t xml:space="preserve">Fluidized Bed Dryer </w:t>
      </w:r>
      <w:r w:rsidRPr="006965BC">
        <w:rPr>
          <w:rFonts w:asciiTheme="majorHAnsi" w:hAnsiTheme="majorHAnsi" w:cs="Arial"/>
        </w:rPr>
        <w:t xml:space="preserve">(Retsch TG200), mesin tablet </w:t>
      </w:r>
      <w:r w:rsidRPr="006965BC">
        <w:rPr>
          <w:rFonts w:asciiTheme="majorHAnsi" w:hAnsiTheme="majorHAnsi" w:cs="Arial"/>
          <w:i/>
        </w:rPr>
        <w:t xml:space="preserve">single punch </w:t>
      </w:r>
      <w:r w:rsidR="00D75B20" w:rsidRPr="006965BC">
        <w:rPr>
          <w:rFonts w:asciiTheme="majorHAnsi" w:hAnsiTheme="majorHAnsi" w:cs="Arial"/>
        </w:rPr>
        <w:t>(Korch</w:t>
      </w:r>
      <w:r w:rsidRPr="006965BC">
        <w:rPr>
          <w:rFonts w:asciiTheme="majorHAnsi" w:hAnsiTheme="majorHAnsi" w:cs="Arial"/>
        </w:rPr>
        <w:t xml:space="preserve">), </w:t>
      </w:r>
      <w:r w:rsidRPr="006965BC">
        <w:rPr>
          <w:rFonts w:asciiTheme="majorHAnsi" w:hAnsiTheme="majorHAnsi" w:cs="Arial"/>
          <w:i/>
        </w:rPr>
        <w:t>climatic chamber</w:t>
      </w:r>
      <w:r w:rsidRPr="006965BC">
        <w:rPr>
          <w:rFonts w:asciiTheme="majorHAnsi" w:hAnsiTheme="majorHAnsi" w:cs="Arial"/>
        </w:rPr>
        <w:t xml:space="preserve"> (</w:t>
      </w:r>
      <w:r w:rsidR="00AB03F9" w:rsidRPr="006965BC">
        <w:rPr>
          <w:rFonts w:asciiTheme="majorHAnsi" w:hAnsiTheme="majorHAnsi" w:cs="Arial"/>
        </w:rPr>
        <w:t xml:space="preserve">Climacell 111), </w:t>
      </w:r>
      <w:r w:rsidRPr="006965BC">
        <w:rPr>
          <w:rFonts w:asciiTheme="majorHAnsi" w:hAnsiTheme="majorHAnsi" w:cs="Arial"/>
        </w:rPr>
        <w:t xml:space="preserve">alat disolusi USP tipe </w:t>
      </w:r>
      <w:r w:rsidRPr="006965BC">
        <w:rPr>
          <w:rFonts w:asciiTheme="majorHAnsi" w:hAnsiTheme="majorHAnsi" w:cs="Arial"/>
          <w:i/>
        </w:rPr>
        <w:t xml:space="preserve">paddle </w:t>
      </w:r>
      <w:r w:rsidRPr="006965BC">
        <w:rPr>
          <w:rFonts w:asciiTheme="majorHAnsi" w:hAnsiTheme="majorHAnsi" w:cs="Arial"/>
        </w:rPr>
        <w:t>(Erweka DT-700), spektrofotometer UV-Vis (Shimadzu UV-1601</w:t>
      </w:r>
      <w:r w:rsidR="00D75B20" w:rsidRPr="006965BC">
        <w:rPr>
          <w:rFonts w:asciiTheme="majorHAnsi" w:hAnsiTheme="majorHAnsi" w:cs="Arial"/>
          <w:lang w:val="id-ID"/>
        </w:rPr>
        <w:t>)</w:t>
      </w:r>
      <w:r w:rsidRPr="006965BC">
        <w:rPr>
          <w:rFonts w:asciiTheme="majorHAnsi" w:hAnsiTheme="majorHAnsi" w:cs="Arial"/>
        </w:rPr>
        <w:t xml:space="preserve"> </w:t>
      </w:r>
    </w:p>
    <w:p w:rsidR="00D60BD3" w:rsidRPr="006965BC" w:rsidRDefault="00D60BD3" w:rsidP="000711F8">
      <w:pPr>
        <w:tabs>
          <w:tab w:val="left" w:pos="916"/>
        </w:tabs>
        <w:spacing w:line="480" w:lineRule="auto"/>
        <w:jc w:val="both"/>
        <w:rPr>
          <w:rFonts w:asciiTheme="majorHAnsi" w:hAnsiTheme="majorHAnsi" w:cs="Arial"/>
        </w:rPr>
      </w:pPr>
      <w:r w:rsidRPr="006965BC">
        <w:rPr>
          <w:rFonts w:asciiTheme="majorHAnsi" w:hAnsiTheme="majorHAnsi" w:cs="Arial"/>
          <w:b/>
        </w:rPr>
        <w:t xml:space="preserve">Pembuatan </w:t>
      </w:r>
      <w:r w:rsidRPr="006965BC">
        <w:rPr>
          <w:rFonts w:asciiTheme="majorHAnsi" w:hAnsiTheme="majorHAnsi" w:cs="Arial"/>
          <w:b/>
          <w:i/>
        </w:rPr>
        <w:t>floating tablet</w:t>
      </w:r>
      <w:r w:rsidRPr="006965BC">
        <w:rPr>
          <w:rFonts w:asciiTheme="majorHAnsi" w:hAnsiTheme="majorHAnsi" w:cs="Arial"/>
        </w:rPr>
        <w:t xml:space="preserve"> </w:t>
      </w:r>
      <w:r w:rsidRPr="006965BC">
        <w:rPr>
          <w:rFonts w:asciiTheme="majorHAnsi" w:hAnsiTheme="majorHAnsi" w:cs="Arial"/>
          <w:b/>
        </w:rPr>
        <w:t>ranitidin HCl</w:t>
      </w:r>
    </w:p>
    <w:p w:rsidR="00D60BD3" w:rsidRPr="006965BC" w:rsidRDefault="00D60BD3" w:rsidP="00D60BD3">
      <w:pPr>
        <w:tabs>
          <w:tab w:val="left" w:pos="567"/>
        </w:tabs>
        <w:spacing w:line="480" w:lineRule="auto"/>
        <w:jc w:val="both"/>
        <w:rPr>
          <w:rFonts w:asciiTheme="majorHAnsi" w:hAnsiTheme="majorHAnsi" w:cs="Arial"/>
          <w:lang w:val="id-ID"/>
        </w:rPr>
      </w:pPr>
      <w:r w:rsidRPr="006965BC">
        <w:rPr>
          <w:rFonts w:asciiTheme="majorHAnsi" w:hAnsiTheme="majorHAnsi" w:cs="Arial"/>
        </w:rPr>
        <w:tab/>
      </w:r>
      <w:r w:rsidR="00EE16CF" w:rsidRPr="006965BC">
        <w:rPr>
          <w:rFonts w:asciiTheme="majorHAnsi" w:hAnsiTheme="majorHAnsi" w:cs="Arial"/>
        </w:rPr>
        <w:t xml:space="preserve">Dibuat </w:t>
      </w:r>
      <w:r w:rsidR="00FB7784" w:rsidRPr="006965BC">
        <w:rPr>
          <w:rFonts w:asciiTheme="majorHAnsi" w:hAnsiTheme="majorHAnsi" w:cs="Arial"/>
          <w:lang w:val="id-ID"/>
        </w:rPr>
        <w:t>4</w:t>
      </w:r>
      <w:r w:rsidRPr="006965BC">
        <w:rPr>
          <w:rFonts w:asciiTheme="majorHAnsi" w:hAnsiTheme="majorHAnsi" w:cs="Arial"/>
        </w:rPr>
        <w:t xml:space="preserve"> formula </w:t>
      </w:r>
      <w:r w:rsidR="00EE16CF" w:rsidRPr="006965BC">
        <w:rPr>
          <w:rFonts w:asciiTheme="majorHAnsi" w:hAnsiTheme="majorHAnsi" w:cs="Arial"/>
        </w:rPr>
        <w:t xml:space="preserve">tablet </w:t>
      </w:r>
      <w:r w:rsidR="00EE16CF" w:rsidRPr="006965BC">
        <w:rPr>
          <w:rFonts w:asciiTheme="majorHAnsi" w:hAnsiTheme="majorHAnsi" w:cs="Arial"/>
          <w:i/>
        </w:rPr>
        <w:t>floating</w:t>
      </w:r>
      <w:r w:rsidR="00EE16CF" w:rsidRPr="006965BC">
        <w:rPr>
          <w:rFonts w:asciiTheme="majorHAnsi" w:hAnsiTheme="majorHAnsi" w:cs="Arial"/>
        </w:rPr>
        <w:t xml:space="preserve"> ranitidin</w:t>
      </w:r>
      <w:r w:rsidRPr="006965BC">
        <w:rPr>
          <w:rFonts w:asciiTheme="majorHAnsi" w:hAnsiTheme="majorHAnsi" w:cs="Arial"/>
        </w:rPr>
        <w:t xml:space="preserve"> </w:t>
      </w:r>
      <w:r w:rsidR="00EE16CF" w:rsidRPr="006965BC">
        <w:rPr>
          <w:rFonts w:asciiTheme="majorHAnsi" w:hAnsiTheme="majorHAnsi" w:cs="Arial"/>
        </w:rPr>
        <w:t xml:space="preserve">yang merupakan formula optimum berdasarkan </w:t>
      </w:r>
      <w:r w:rsidR="00891636" w:rsidRPr="006965BC">
        <w:rPr>
          <w:rFonts w:asciiTheme="majorHAnsi" w:hAnsiTheme="majorHAnsi" w:cs="Arial"/>
        </w:rPr>
        <w:t>hasil optimasi</w:t>
      </w:r>
      <w:r w:rsidR="00DA2F70" w:rsidRPr="006965BC">
        <w:rPr>
          <w:rFonts w:asciiTheme="majorHAnsi" w:hAnsiTheme="majorHAnsi" w:cs="Arial"/>
          <w:lang w:val="id-ID"/>
        </w:rPr>
        <w:t xml:space="preserve"> (</w:t>
      </w:r>
      <w:r w:rsidR="001E44EE" w:rsidRPr="006965BC">
        <w:rPr>
          <w:rFonts w:asciiTheme="majorHAnsi" w:hAnsiTheme="majorHAnsi" w:cs="Arial"/>
          <w:lang w:val="id-ID"/>
        </w:rPr>
        <w:t>9</w:t>
      </w:r>
      <w:r w:rsidR="00DA2F70" w:rsidRPr="006965BC">
        <w:rPr>
          <w:rFonts w:asciiTheme="majorHAnsi" w:hAnsiTheme="majorHAnsi" w:cs="Arial"/>
          <w:lang w:val="id-ID"/>
        </w:rPr>
        <w:t>).</w:t>
      </w:r>
    </w:p>
    <w:p w:rsidR="006F2441" w:rsidRDefault="006F2441" w:rsidP="006F2441">
      <w:pPr>
        <w:tabs>
          <w:tab w:val="left" w:pos="567"/>
        </w:tabs>
        <w:spacing w:line="360" w:lineRule="auto"/>
        <w:jc w:val="center"/>
        <w:rPr>
          <w:rFonts w:asciiTheme="majorHAnsi" w:hAnsiTheme="majorHAnsi" w:cs="Arial"/>
          <w:b/>
          <w:color w:val="FF0000"/>
          <w:sz w:val="20"/>
          <w:szCs w:val="20"/>
        </w:rPr>
      </w:pPr>
      <w:r w:rsidRPr="006F2441">
        <w:rPr>
          <w:rFonts w:asciiTheme="majorHAnsi" w:hAnsiTheme="majorHAnsi" w:cs="Arial"/>
          <w:b/>
          <w:color w:val="FF0000"/>
          <w:sz w:val="20"/>
          <w:szCs w:val="20"/>
        </w:rPr>
        <w:t xml:space="preserve">Tabel </w:t>
      </w:r>
      <w:r w:rsidRPr="006F2441">
        <w:rPr>
          <w:rFonts w:asciiTheme="majorHAnsi" w:hAnsiTheme="majorHAnsi" w:cs="Arial"/>
          <w:b/>
          <w:color w:val="FF0000"/>
          <w:sz w:val="20"/>
          <w:szCs w:val="20"/>
          <w:lang w:val="id-ID"/>
        </w:rPr>
        <w:t>1</w:t>
      </w:r>
      <w:r w:rsidRPr="006F2441">
        <w:rPr>
          <w:rFonts w:asciiTheme="majorHAnsi" w:hAnsiTheme="majorHAnsi" w:cs="Arial"/>
          <w:b/>
          <w:color w:val="FF0000"/>
          <w:sz w:val="20"/>
          <w:szCs w:val="20"/>
        </w:rPr>
        <w:t xml:space="preserve">. Formula </w:t>
      </w:r>
      <w:r w:rsidRPr="006F2441">
        <w:rPr>
          <w:rFonts w:asciiTheme="majorHAnsi" w:hAnsiTheme="majorHAnsi" w:cs="Arial"/>
          <w:b/>
          <w:i/>
          <w:color w:val="FF0000"/>
          <w:sz w:val="20"/>
          <w:szCs w:val="20"/>
        </w:rPr>
        <w:t xml:space="preserve">floating </w:t>
      </w:r>
      <w:r w:rsidRPr="006F2441">
        <w:rPr>
          <w:rFonts w:asciiTheme="majorHAnsi" w:hAnsiTheme="majorHAnsi" w:cs="Arial"/>
          <w:b/>
          <w:color w:val="FF0000"/>
          <w:sz w:val="20"/>
          <w:szCs w:val="20"/>
        </w:rPr>
        <w:t>tablet ranitidin HCl</w:t>
      </w:r>
    </w:p>
    <w:p w:rsidR="006F2441" w:rsidRPr="006F2441" w:rsidRDefault="006F2441" w:rsidP="006F2441">
      <w:pPr>
        <w:tabs>
          <w:tab w:val="left" w:pos="567"/>
        </w:tabs>
        <w:spacing w:line="360" w:lineRule="auto"/>
        <w:jc w:val="center"/>
        <w:rPr>
          <w:rFonts w:asciiTheme="majorHAnsi" w:hAnsiTheme="majorHAnsi" w:cs="Arial"/>
          <w:b/>
          <w:color w:val="FF0000"/>
          <w:sz w:val="20"/>
          <w:szCs w:val="20"/>
        </w:rPr>
      </w:pPr>
    </w:p>
    <w:p w:rsidR="00891636" w:rsidRPr="006965BC" w:rsidRDefault="00D60BD3" w:rsidP="00891636">
      <w:pPr>
        <w:tabs>
          <w:tab w:val="left" w:pos="567"/>
        </w:tabs>
        <w:spacing w:line="480" w:lineRule="auto"/>
        <w:jc w:val="both"/>
        <w:rPr>
          <w:rFonts w:asciiTheme="majorHAnsi" w:hAnsiTheme="majorHAnsi" w:cs="Arial"/>
        </w:rPr>
      </w:pPr>
      <w:r w:rsidRPr="006965BC">
        <w:rPr>
          <w:rFonts w:asciiTheme="majorHAnsi" w:hAnsiTheme="majorHAnsi" w:cs="Arial"/>
          <w:i/>
        </w:rPr>
        <w:tab/>
      </w:r>
      <w:r w:rsidR="00D309D7" w:rsidRPr="006965BC">
        <w:rPr>
          <w:rFonts w:asciiTheme="majorHAnsi" w:hAnsiTheme="majorHAnsi" w:cs="Arial"/>
        </w:rPr>
        <w:t xml:space="preserve">Tablet </w:t>
      </w:r>
      <w:r w:rsidR="00D309D7" w:rsidRPr="006965BC">
        <w:rPr>
          <w:rFonts w:asciiTheme="majorHAnsi" w:hAnsiTheme="majorHAnsi" w:cs="Arial"/>
          <w:i/>
        </w:rPr>
        <w:t>f</w:t>
      </w:r>
      <w:r w:rsidRPr="006965BC">
        <w:rPr>
          <w:rFonts w:asciiTheme="majorHAnsi" w:hAnsiTheme="majorHAnsi" w:cs="Arial"/>
          <w:i/>
        </w:rPr>
        <w:t xml:space="preserve">loating </w:t>
      </w:r>
      <w:r w:rsidRPr="006965BC">
        <w:rPr>
          <w:rFonts w:asciiTheme="majorHAnsi" w:hAnsiTheme="majorHAnsi" w:cs="Arial"/>
        </w:rPr>
        <w:t xml:space="preserve">ranitidin HCl dibuat dengan metode granulasi basah, </w:t>
      </w:r>
      <w:r w:rsidR="00891636" w:rsidRPr="006965BC">
        <w:rPr>
          <w:rFonts w:asciiTheme="majorHAnsi" w:hAnsiTheme="majorHAnsi" w:cs="Arial"/>
        </w:rPr>
        <w:t>dengan</w:t>
      </w:r>
      <w:r w:rsidRPr="006965BC">
        <w:rPr>
          <w:rFonts w:asciiTheme="majorHAnsi" w:hAnsiTheme="majorHAnsi" w:cs="Arial"/>
        </w:rPr>
        <w:t xml:space="preserve"> musilago amilum man</w:t>
      </w:r>
      <w:r w:rsidR="00FB7784" w:rsidRPr="006965BC">
        <w:rPr>
          <w:rFonts w:asciiTheme="majorHAnsi" w:hAnsiTheme="majorHAnsi" w:cs="Arial"/>
        </w:rPr>
        <w:t>ihot  sebagai bahan pengikat</w:t>
      </w:r>
      <w:r w:rsidR="00FB7784" w:rsidRPr="006965BC">
        <w:rPr>
          <w:rFonts w:asciiTheme="majorHAnsi" w:hAnsiTheme="majorHAnsi" w:cs="Arial"/>
          <w:lang w:val="id-ID"/>
        </w:rPr>
        <w:t xml:space="preserve">. </w:t>
      </w:r>
      <w:r w:rsidRPr="006965BC">
        <w:rPr>
          <w:rFonts w:asciiTheme="majorHAnsi" w:hAnsiTheme="majorHAnsi" w:cs="Arial"/>
        </w:rPr>
        <w:t xml:space="preserve">Massa granul tersebut diayak dengan ayakan 10 </w:t>
      </w:r>
      <w:r w:rsidRPr="006965BC">
        <w:rPr>
          <w:rFonts w:asciiTheme="majorHAnsi" w:hAnsiTheme="majorHAnsi" w:cs="Arial"/>
          <w:i/>
        </w:rPr>
        <w:t xml:space="preserve">mesh </w:t>
      </w:r>
      <w:r w:rsidRPr="006965BC">
        <w:rPr>
          <w:rFonts w:asciiTheme="majorHAnsi" w:hAnsiTheme="majorHAnsi" w:cs="Arial"/>
        </w:rPr>
        <w:t xml:space="preserve">dan dikeringkan dengan </w:t>
      </w:r>
      <w:r w:rsidRPr="006965BC">
        <w:rPr>
          <w:rFonts w:asciiTheme="majorHAnsi" w:hAnsiTheme="majorHAnsi" w:cs="Arial"/>
          <w:i/>
        </w:rPr>
        <w:t xml:space="preserve">Fluidized Bed Dryer </w:t>
      </w:r>
      <w:r w:rsidRPr="006965BC">
        <w:rPr>
          <w:rFonts w:asciiTheme="majorHAnsi" w:hAnsiTheme="majorHAnsi" w:cs="Arial"/>
        </w:rPr>
        <w:t xml:space="preserve"> pada suhu 40</w:t>
      </w:r>
      <w:r w:rsidRPr="006965BC">
        <w:rPr>
          <w:rFonts w:asciiTheme="majorHAnsi" w:hAnsiTheme="majorHAnsi" w:cs="Arial"/>
          <w:vertAlign w:val="superscript"/>
        </w:rPr>
        <w:t>0</w:t>
      </w:r>
      <w:r w:rsidRPr="006965BC">
        <w:rPr>
          <w:rFonts w:asciiTheme="majorHAnsi" w:hAnsiTheme="majorHAnsi" w:cs="Arial"/>
        </w:rPr>
        <w:t xml:space="preserve">C, RH 58-60%, dan </w:t>
      </w:r>
      <w:r w:rsidRPr="006965BC">
        <w:rPr>
          <w:rFonts w:asciiTheme="majorHAnsi" w:hAnsiTheme="majorHAnsi" w:cs="Arial"/>
          <w:i/>
        </w:rPr>
        <w:t xml:space="preserve">airflow </w:t>
      </w:r>
      <w:r w:rsidR="00C70FDE" w:rsidRPr="006965BC">
        <w:rPr>
          <w:rFonts w:asciiTheme="majorHAnsi" w:hAnsiTheme="majorHAnsi" w:cs="Arial"/>
        </w:rPr>
        <w:t>9</w:t>
      </w:r>
      <w:r w:rsidR="00C70FDE" w:rsidRPr="006965BC">
        <w:rPr>
          <w:rFonts w:asciiTheme="majorHAnsi" w:hAnsiTheme="majorHAnsi" w:cs="Arial"/>
          <w:lang w:val="id-ID"/>
        </w:rPr>
        <w:t>0</w:t>
      </w:r>
      <w:r w:rsidRPr="006965BC">
        <w:rPr>
          <w:rFonts w:asciiTheme="majorHAnsi" w:hAnsiTheme="majorHAnsi" w:cs="Arial"/>
        </w:rPr>
        <w:t xml:space="preserve"> selama 20 menit. Granul kering yang diperoleh diayak dengan ayakan 12 </w:t>
      </w:r>
      <w:r w:rsidRPr="006965BC">
        <w:rPr>
          <w:rFonts w:asciiTheme="majorHAnsi" w:hAnsiTheme="majorHAnsi" w:cs="Arial"/>
          <w:i/>
        </w:rPr>
        <w:t>mesh</w:t>
      </w:r>
      <w:r w:rsidRPr="006965BC">
        <w:rPr>
          <w:rFonts w:asciiTheme="majorHAnsi" w:hAnsiTheme="majorHAnsi" w:cs="Arial"/>
        </w:rPr>
        <w:t xml:space="preserve">, ditimbang, dan dicampur bersama asam sitrat dan magnesium stearat. Campuran massa tablet yang homogen selanjutnya dikempa dengan mesin tablet </w:t>
      </w:r>
      <w:r w:rsidR="00891636" w:rsidRPr="006965BC">
        <w:rPr>
          <w:rFonts w:asciiTheme="majorHAnsi" w:hAnsiTheme="majorHAnsi" w:cs="Arial"/>
        </w:rPr>
        <w:t xml:space="preserve">dengan bobot </w:t>
      </w:r>
      <w:r w:rsidRPr="006965BC">
        <w:rPr>
          <w:rFonts w:asciiTheme="majorHAnsi" w:hAnsiTheme="majorHAnsi" w:cs="Arial"/>
        </w:rPr>
        <w:lastRenderedPageBreak/>
        <w:t>546 mg.</w:t>
      </w:r>
      <w:r w:rsidR="00891636" w:rsidRPr="006965BC">
        <w:rPr>
          <w:rFonts w:asciiTheme="majorHAnsi" w:hAnsiTheme="majorHAnsi" w:cs="Arial"/>
        </w:rPr>
        <w:t xml:space="preserve"> </w:t>
      </w:r>
      <w:r w:rsidR="00FB7784" w:rsidRPr="006965BC">
        <w:rPr>
          <w:rFonts w:asciiTheme="majorHAnsi" w:hAnsiTheme="majorHAnsi" w:cs="Arial"/>
          <w:lang w:val="id-ID"/>
        </w:rPr>
        <w:t>T</w:t>
      </w:r>
      <w:r w:rsidR="00891636" w:rsidRPr="006965BC">
        <w:rPr>
          <w:rFonts w:asciiTheme="majorHAnsi" w:hAnsiTheme="majorHAnsi" w:cs="Arial"/>
        </w:rPr>
        <w:t xml:space="preserve">ablet yang diperoleh selanjutnya dilakukan uji sifat fisik meliputi: bentuk, warna, keseragaman bobot, kekerasan, kerapuhan, </w:t>
      </w:r>
      <w:r w:rsidR="00EF6A16" w:rsidRPr="006965BC">
        <w:rPr>
          <w:rFonts w:asciiTheme="majorHAnsi" w:hAnsiTheme="majorHAnsi" w:cs="Arial"/>
        </w:rPr>
        <w:t xml:space="preserve">dan </w:t>
      </w:r>
      <w:r w:rsidR="00EF6A16" w:rsidRPr="006965BC">
        <w:rPr>
          <w:rFonts w:asciiTheme="majorHAnsi" w:hAnsiTheme="majorHAnsi" w:cs="Arial"/>
          <w:i/>
        </w:rPr>
        <w:t>f</w:t>
      </w:r>
      <w:r w:rsidR="00891636" w:rsidRPr="006965BC">
        <w:rPr>
          <w:rFonts w:asciiTheme="majorHAnsi" w:hAnsiTheme="majorHAnsi" w:cs="Arial"/>
          <w:i/>
        </w:rPr>
        <w:t>loating lag time</w:t>
      </w:r>
      <w:r w:rsidR="00891636" w:rsidRPr="006965BC">
        <w:rPr>
          <w:rFonts w:asciiTheme="majorHAnsi" w:hAnsiTheme="majorHAnsi" w:cs="Arial"/>
        </w:rPr>
        <w:t>.</w:t>
      </w:r>
    </w:p>
    <w:p w:rsidR="00D60BD3" w:rsidRPr="006965BC" w:rsidRDefault="00D60BD3" w:rsidP="00891636">
      <w:pPr>
        <w:tabs>
          <w:tab w:val="left" w:pos="567"/>
        </w:tabs>
        <w:spacing w:line="480" w:lineRule="auto"/>
        <w:jc w:val="both"/>
        <w:rPr>
          <w:rFonts w:asciiTheme="majorHAnsi" w:hAnsiTheme="majorHAnsi" w:cs="Arial"/>
          <w:b/>
        </w:rPr>
      </w:pPr>
      <w:r w:rsidRPr="006965BC">
        <w:rPr>
          <w:rFonts w:asciiTheme="majorHAnsi" w:hAnsiTheme="majorHAnsi" w:cs="Arial"/>
          <w:b/>
        </w:rPr>
        <w:t xml:space="preserve">Uji stabilitas dipercepat </w:t>
      </w:r>
      <w:r w:rsidRPr="006965BC">
        <w:rPr>
          <w:rFonts w:asciiTheme="majorHAnsi" w:hAnsiTheme="majorHAnsi" w:cs="Arial"/>
          <w:b/>
          <w:i/>
        </w:rPr>
        <w:t>floating tablet</w:t>
      </w:r>
      <w:r w:rsidRPr="006965BC">
        <w:rPr>
          <w:rFonts w:asciiTheme="majorHAnsi" w:hAnsiTheme="majorHAnsi" w:cs="Arial"/>
        </w:rPr>
        <w:t xml:space="preserve"> </w:t>
      </w:r>
      <w:r w:rsidRPr="006965BC">
        <w:rPr>
          <w:rFonts w:asciiTheme="majorHAnsi" w:hAnsiTheme="majorHAnsi" w:cs="Arial"/>
          <w:b/>
        </w:rPr>
        <w:t>ranitidin HCl</w:t>
      </w:r>
    </w:p>
    <w:p w:rsidR="00793B66" w:rsidRPr="006965BC" w:rsidRDefault="00D60BD3" w:rsidP="00793B66">
      <w:pPr>
        <w:tabs>
          <w:tab w:val="left" w:pos="567"/>
        </w:tabs>
        <w:spacing w:line="480" w:lineRule="auto"/>
        <w:jc w:val="both"/>
        <w:rPr>
          <w:rFonts w:asciiTheme="majorHAnsi" w:hAnsiTheme="majorHAnsi" w:cs="Arial"/>
          <w:lang w:val="id-ID"/>
        </w:rPr>
      </w:pPr>
      <w:r w:rsidRPr="006965BC">
        <w:rPr>
          <w:rFonts w:asciiTheme="majorHAnsi" w:hAnsiTheme="majorHAnsi" w:cs="Arial"/>
        </w:rPr>
        <w:tab/>
        <w:t xml:space="preserve">Uji </w:t>
      </w:r>
      <w:r w:rsidR="00793B66" w:rsidRPr="006965BC">
        <w:rPr>
          <w:rFonts w:asciiTheme="majorHAnsi" w:hAnsiTheme="majorHAnsi" w:cs="Arial"/>
        </w:rPr>
        <w:t xml:space="preserve">stabilitas dipercepat mengacu </w:t>
      </w:r>
      <w:r w:rsidRPr="006965BC">
        <w:rPr>
          <w:rFonts w:asciiTheme="majorHAnsi" w:hAnsiTheme="majorHAnsi" w:cs="Arial"/>
          <w:i/>
        </w:rPr>
        <w:t xml:space="preserve">International Conference on Harmonization </w:t>
      </w:r>
      <w:r w:rsidRPr="006965BC">
        <w:rPr>
          <w:rFonts w:asciiTheme="majorHAnsi" w:hAnsiTheme="majorHAnsi" w:cs="Arial"/>
        </w:rPr>
        <w:t xml:space="preserve">(ICH) dan WHO </w:t>
      </w:r>
      <w:r w:rsidRPr="006965BC">
        <w:rPr>
          <w:rFonts w:asciiTheme="majorHAnsi" w:hAnsiTheme="majorHAnsi" w:cs="Arial"/>
          <w:i/>
        </w:rPr>
        <w:t>guidelines</w:t>
      </w:r>
      <w:r w:rsidRPr="006965BC">
        <w:rPr>
          <w:rFonts w:asciiTheme="majorHAnsi" w:hAnsiTheme="majorHAnsi" w:cs="Arial"/>
        </w:rPr>
        <w:t xml:space="preserve">. Tablet </w:t>
      </w:r>
      <w:r w:rsidR="00793B66" w:rsidRPr="006965BC">
        <w:rPr>
          <w:rFonts w:asciiTheme="majorHAnsi" w:hAnsiTheme="majorHAnsi" w:cs="Arial"/>
        </w:rPr>
        <w:t>kemas</w:t>
      </w:r>
      <w:r w:rsidRPr="006965BC">
        <w:rPr>
          <w:rFonts w:asciiTheme="majorHAnsi" w:hAnsiTheme="majorHAnsi" w:cs="Arial"/>
        </w:rPr>
        <w:t xml:space="preserve"> dalam alumunium foil 0,04 mm dan didiamkan dalam </w:t>
      </w:r>
      <w:r w:rsidRPr="006965BC">
        <w:rPr>
          <w:rFonts w:asciiTheme="majorHAnsi" w:hAnsiTheme="majorHAnsi" w:cs="Arial"/>
          <w:i/>
        </w:rPr>
        <w:t xml:space="preserve">climatic chamber </w:t>
      </w:r>
      <w:r w:rsidRPr="006965BC">
        <w:rPr>
          <w:rFonts w:asciiTheme="majorHAnsi" w:hAnsiTheme="majorHAnsi" w:cs="Arial"/>
        </w:rPr>
        <w:t>pada suhu 40</w:t>
      </w:r>
      <w:r w:rsidRPr="006965BC">
        <w:rPr>
          <w:rFonts w:asciiTheme="majorHAnsi" w:hAnsiTheme="majorHAnsi" w:cs="Arial"/>
          <w:u w:val="single"/>
        </w:rPr>
        <w:t>+</w:t>
      </w:r>
      <w:r w:rsidRPr="006965BC">
        <w:rPr>
          <w:rFonts w:asciiTheme="majorHAnsi" w:hAnsiTheme="majorHAnsi" w:cs="Arial"/>
        </w:rPr>
        <w:t>2</w:t>
      </w:r>
      <w:r w:rsidRPr="006965BC">
        <w:rPr>
          <w:rFonts w:asciiTheme="majorHAnsi" w:hAnsiTheme="majorHAnsi" w:cs="Arial"/>
          <w:vertAlign w:val="superscript"/>
        </w:rPr>
        <w:t>0</w:t>
      </w:r>
      <w:r w:rsidRPr="006965BC">
        <w:rPr>
          <w:rFonts w:asciiTheme="majorHAnsi" w:hAnsiTheme="majorHAnsi" w:cs="Arial"/>
        </w:rPr>
        <w:t>C</w:t>
      </w:r>
      <w:r w:rsidRPr="006965BC">
        <w:rPr>
          <w:rFonts w:asciiTheme="majorHAnsi" w:hAnsiTheme="majorHAnsi" w:cs="Arial"/>
          <w:vertAlign w:val="superscript"/>
        </w:rPr>
        <w:t xml:space="preserve"> </w:t>
      </w:r>
      <w:r w:rsidRPr="006965BC">
        <w:rPr>
          <w:rFonts w:asciiTheme="majorHAnsi" w:hAnsiTheme="majorHAnsi" w:cs="Arial"/>
        </w:rPr>
        <w:t>dan RH 75</w:t>
      </w:r>
      <w:r w:rsidRPr="006965BC">
        <w:rPr>
          <w:rFonts w:asciiTheme="majorHAnsi" w:hAnsiTheme="majorHAnsi" w:cs="Arial"/>
          <w:u w:val="single"/>
        </w:rPr>
        <w:t>+</w:t>
      </w:r>
      <w:r w:rsidRPr="006965BC">
        <w:rPr>
          <w:rFonts w:asciiTheme="majorHAnsi" w:hAnsiTheme="majorHAnsi" w:cs="Arial"/>
        </w:rPr>
        <w:t xml:space="preserve">5% selama 6 bulan. Tablet </w:t>
      </w:r>
      <w:r w:rsidR="00C70FDE" w:rsidRPr="006965BC">
        <w:rPr>
          <w:rFonts w:asciiTheme="majorHAnsi" w:hAnsiTheme="majorHAnsi" w:cs="Arial"/>
          <w:lang w:val="id-ID"/>
        </w:rPr>
        <w:t>di</w:t>
      </w:r>
      <w:r w:rsidR="00793B66" w:rsidRPr="006965BC">
        <w:rPr>
          <w:rFonts w:asciiTheme="majorHAnsi" w:hAnsiTheme="majorHAnsi" w:cs="Arial"/>
        </w:rPr>
        <w:t xml:space="preserve">uji sifat fisiknya pada </w:t>
      </w:r>
      <w:r w:rsidRPr="006965BC">
        <w:rPr>
          <w:rFonts w:asciiTheme="majorHAnsi" w:hAnsiTheme="majorHAnsi" w:cs="Arial"/>
        </w:rPr>
        <w:t xml:space="preserve"> </w:t>
      </w:r>
      <w:r w:rsidR="00793B66" w:rsidRPr="006965BC">
        <w:rPr>
          <w:rFonts w:asciiTheme="majorHAnsi" w:hAnsiTheme="majorHAnsi" w:cs="Arial"/>
        </w:rPr>
        <w:t>waktu 0;</w:t>
      </w:r>
      <w:r w:rsidRPr="006965BC">
        <w:rPr>
          <w:rFonts w:asciiTheme="majorHAnsi" w:hAnsiTheme="majorHAnsi" w:cs="Arial"/>
        </w:rPr>
        <w:t xml:space="preserve"> </w:t>
      </w:r>
      <w:r w:rsidR="00793B66" w:rsidRPr="006965BC">
        <w:rPr>
          <w:rFonts w:asciiTheme="majorHAnsi" w:hAnsiTheme="majorHAnsi" w:cs="Arial"/>
        </w:rPr>
        <w:t>0,5;</w:t>
      </w:r>
      <w:r w:rsidRPr="006965BC">
        <w:rPr>
          <w:rFonts w:asciiTheme="majorHAnsi" w:hAnsiTheme="majorHAnsi" w:cs="Arial"/>
        </w:rPr>
        <w:t xml:space="preserve"> </w:t>
      </w:r>
      <w:r w:rsidR="00793B66" w:rsidRPr="006965BC">
        <w:rPr>
          <w:rFonts w:asciiTheme="majorHAnsi" w:hAnsiTheme="majorHAnsi" w:cs="Arial"/>
        </w:rPr>
        <w:t>1;</w:t>
      </w:r>
      <w:r w:rsidRPr="006965BC">
        <w:rPr>
          <w:rFonts w:asciiTheme="majorHAnsi" w:hAnsiTheme="majorHAnsi" w:cs="Arial"/>
        </w:rPr>
        <w:t xml:space="preserve"> </w:t>
      </w:r>
      <w:r w:rsidR="00793B66" w:rsidRPr="006965BC">
        <w:rPr>
          <w:rFonts w:asciiTheme="majorHAnsi" w:hAnsiTheme="majorHAnsi" w:cs="Arial"/>
        </w:rPr>
        <w:t>2;</w:t>
      </w:r>
      <w:r w:rsidRPr="006965BC">
        <w:rPr>
          <w:rFonts w:asciiTheme="majorHAnsi" w:hAnsiTheme="majorHAnsi" w:cs="Arial"/>
        </w:rPr>
        <w:t xml:space="preserve"> </w:t>
      </w:r>
      <w:r w:rsidR="00793B66" w:rsidRPr="006965BC">
        <w:rPr>
          <w:rFonts w:asciiTheme="majorHAnsi" w:hAnsiTheme="majorHAnsi" w:cs="Arial"/>
        </w:rPr>
        <w:t>3;</w:t>
      </w:r>
      <w:r w:rsidRPr="006965BC">
        <w:rPr>
          <w:rFonts w:asciiTheme="majorHAnsi" w:hAnsiTheme="majorHAnsi" w:cs="Arial"/>
        </w:rPr>
        <w:t xml:space="preserve"> dan </w:t>
      </w:r>
      <w:r w:rsidR="00793B66" w:rsidRPr="006965BC">
        <w:rPr>
          <w:rFonts w:asciiTheme="majorHAnsi" w:hAnsiTheme="majorHAnsi" w:cs="Arial"/>
        </w:rPr>
        <w:t>6</w:t>
      </w:r>
      <w:r w:rsidRPr="006965BC">
        <w:rPr>
          <w:rFonts w:asciiTheme="majorHAnsi" w:hAnsiTheme="majorHAnsi" w:cs="Arial"/>
        </w:rPr>
        <w:t xml:space="preserve"> bulan. </w:t>
      </w:r>
    </w:p>
    <w:p w:rsidR="0062462F" w:rsidRPr="0062462F" w:rsidRDefault="0062462F" w:rsidP="00793B66">
      <w:pPr>
        <w:tabs>
          <w:tab w:val="left" w:pos="567"/>
        </w:tabs>
        <w:spacing w:line="480" w:lineRule="auto"/>
        <w:jc w:val="both"/>
        <w:rPr>
          <w:rFonts w:ascii="Arial" w:hAnsi="Arial" w:cs="Arial"/>
          <w:lang w:val="id-ID"/>
        </w:rPr>
      </w:pPr>
    </w:p>
    <w:p w:rsidR="00D60BD3" w:rsidRPr="006965BC" w:rsidRDefault="00D60BD3" w:rsidP="000D23AF">
      <w:pPr>
        <w:pStyle w:val="WW-Default"/>
        <w:tabs>
          <w:tab w:val="left" w:pos="567"/>
        </w:tabs>
        <w:spacing w:line="480" w:lineRule="auto"/>
        <w:jc w:val="both"/>
        <w:rPr>
          <w:rFonts w:asciiTheme="majorHAnsi" w:hAnsiTheme="majorHAnsi" w:cs="Arial"/>
          <w:b/>
        </w:rPr>
      </w:pPr>
      <w:r w:rsidRPr="006965BC">
        <w:rPr>
          <w:rFonts w:asciiTheme="majorHAnsi" w:hAnsiTheme="majorHAnsi" w:cs="Arial"/>
          <w:b/>
        </w:rPr>
        <w:t xml:space="preserve">Uji disolusi </w:t>
      </w:r>
      <w:r w:rsidRPr="006965BC">
        <w:rPr>
          <w:rFonts w:asciiTheme="majorHAnsi" w:hAnsiTheme="majorHAnsi" w:cs="Arial"/>
          <w:b/>
          <w:i/>
        </w:rPr>
        <w:t>floating tablet</w:t>
      </w:r>
      <w:r w:rsidRPr="006965BC">
        <w:rPr>
          <w:rFonts w:asciiTheme="majorHAnsi" w:hAnsiTheme="majorHAnsi" w:cs="Arial"/>
          <w:b/>
        </w:rPr>
        <w:t xml:space="preserve"> ranitidin HCl </w:t>
      </w:r>
    </w:p>
    <w:p w:rsidR="00D60BD3" w:rsidRPr="00CB789F" w:rsidRDefault="00D60BD3" w:rsidP="000D23AF">
      <w:pPr>
        <w:pStyle w:val="WW-Default"/>
        <w:tabs>
          <w:tab w:val="left" w:pos="567"/>
        </w:tabs>
        <w:spacing w:line="480" w:lineRule="auto"/>
        <w:jc w:val="both"/>
        <w:rPr>
          <w:rFonts w:asciiTheme="majorHAnsi" w:hAnsiTheme="majorHAnsi" w:cs="Arial"/>
          <w:lang w:val="id-ID"/>
        </w:rPr>
      </w:pPr>
      <w:r w:rsidRPr="00CB789F">
        <w:rPr>
          <w:rFonts w:asciiTheme="majorHAnsi" w:hAnsiTheme="majorHAnsi" w:cs="Arial"/>
        </w:rPr>
        <w:tab/>
        <w:t xml:space="preserve">Uji disolusi dilakukan dalam medium disolusi </w:t>
      </w:r>
      <w:r w:rsidRPr="00CB789F">
        <w:rPr>
          <w:rFonts w:asciiTheme="majorHAnsi" w:hAnsiTheme="majorHAnsi" w:cs="Arial"/>
          <w:i/>
          <w:iCs/>
        </w:rPr>
        <w:t xml:space="preserve">Simulated Gastric Fluid </w:t>
      </w:r>
      <w:r w:rsidRPr="00CB789F">
        <w:rPr>
          <w:rFonts w:asciiTheme="majorHAnsi" w:hAnsiTheme="majorHAnsi" w:cs="Arial"/>
        </w:rPr>
        <w:t xml:space="preserve">(SGF) 0,1 N tanpa pepsin </w:t>
      </w:r>
      <w:r w:rsidR="000D23AF" w:rsidRPr="00CB789F">
        <w:rPr>
          <w:rFonts w:asciiTheme="majorHAnsi" w:hAnsiTheme="majorHAnsi" w:cs="Arial"/>
        </w:rPr>
        <w:t xml:space="preserve">sebanyak 900,0 ml </w:t>
      </w:r>
      <w:r w:rsidRPr="00CB789F">
        <w:rPr>
          <w:rFonts w:asciiTheme="majorHAnsi" w:hAnsiTheme="majorHAnsi" w:cs="Arial"/>
        </w:rPr>
        <w:t>dan menggunakan alat USP XXX</w:t>
      </w:r>
      <w:r w:rsidR="000D23AF" w:rsidRPr="00CB789F">
        <w:rPr>
          <w:rFonts w:asciiTheme="majorHAnsi" w:hAnsiTheme="majorHAnsi" w:cs="Arial"/>
        </w:rPr>
        <w:t xml:space="preserve"> denga</w:t>
      </w:r>
      <w:r w:rsidR="00FB7784" w:rsidRPr="00CB789F">
        <w:rPr>
          <w:rFonts w:asciiTheme="majorHAnsi" w:hAnsiTheme="majorHAnsi" w:cs="Arial"/>
          <w:lang w:val="id-ID"/>
        </w:rPr>
        <w:t>n</w:t>
      </w:r>
      <w:r w:rsidR="000D23AF" w:rsidRPr="00CB789F">
        <w:rPr>
          <w:rFonts w:asciiTheme="majorHAnsi" w:hAnsiTheme="majorHAnsi" w:cs="Arial"/>
        </w:rPr>
        <w:t xml:space="preserve"> si</w:t>
      </w:r>
      <w:r w:rsidR="00FB7784" w:rsidRPr="00CB789F">
        <w:rPr>
          <w:rFonts w:asciiTheme="majorHAnsi" w:hAnsiTheme="majorHAnsi" w:cs="Arial"/>
          <w:lang w:val="id-ID"/>
        </w:rPr>
        <w:t>n</w:t>
      </w:r>
      <w:r w:rsidR="000D23AF" w:rsidRPr="00CB789F">
        <w:rPr>
          <w:rFonts w:asciiTheme="majorHAnsi" w:hAnsiTheme="majorHAnsi" w:cs="Arial"/>
        </w:rPr>
        <w:t>ker.</w:t>
      </w:r>
      <w:r w:rsidRPr="00CB789F">
        <w:rPr>
          <w:rFonts w:asciiTheme="majorHAnsi" w:hAnsiTheme="majorHAnsi" w:cs="Arial"/>
        </w:rPr>
        <w:t xml:space="preserve"> </w:t>
      </w:r>
      <w:r w:rsidR="000D23AF" w:rsidRPr="00CB789F">
        <w:rPr>
          <w:rFonts w:asciiTheme="majorHAnsi" w:hAnsiTheme="majorHAnsi" w:cs="Arial"/>
        </w:rPr>
        <w:t>K</w:t>
      </w:r>
      <w:r w:rsidRPr="00CB789F">
        <w:rPr>
          <w:rFonts w:asciiTheme="majorHAnsi" w:hAnsiTheme="majorHAnsi" w:cs="Arial"/>
        </w:rPr>
        <w:t xml:space="preserve">ecepatan </w:t>
      </w:r>
      <w:r w:rsidR="000D23AF" w:rsidRPr="00CB789F">
        <w:rPr>
          <w:rFonts w:asciiTheme="majorHAnsi" w:hAnsiTheme="majorHAnsi" w:cs="Arial"/>
        </w:rPr>
        <w:t xml:space="preserve">pengadukan </w:t>
      </w:r>
      <w:r w:rsidRPr="00CB789F">
        <w:rPr>
          <w:rFonts w:asciiTheme="majorHAnsi" w:hAnsiTheme="majorHAnsi" w:cs="Arial"/>
        </w:rPr>
        <w:t xml:space="preserve">75 rpm dan </w:t>
      </w:r>
      <w:r w:rsidR="000D23AF" w:rsidRPr="00CB789F">
        <w:rPr>
          <w:rFonts w:asciiTheme="majorHAnsi" w:hAnsiTheme="majorHAnsi" w:cs="Arial"/>
        </w:rPr>
        <w:t>s</w:t>
      </w:r>
      <w:r w:rsidRPr="00CB789F">
        <w:rPr>
          <w:rFonts w:asciiTheme="majorHAnsi" w:hAnsiTheme="majorHAnsi" w:cs="Arial"/>
        </w:rPr>
        <w:t>uhu medium disolusi 37</w:t>
      </w:r>
      <w:r w:rsidRPr="00CB789F">
        <w:rPr>
          <w:rFonts w:asciiTheme="majorHAnsi" w:hAnsiTheme="majorHAnsi" w:cs="Arial"/>
          <w:u w:val="single"/>
        </w:rPr>
        <w:t>+</w:t>
      </w:r>
      <w:r w:rsidRPr="00CB789F">
        <w:rPr>
          <w:rFonts w:asciiTheme="majorHAnsi" w:hAnsiTheme="majorHAnsi" w:cs="Arial"/>
        </w:rPr>
        <w:t xml:space="preserve"> 0,5</w:t>
      </w:r>
      <w:r w:rsidRPr="00CB789F">
        <w:rPr>
          <w:rFonts w:asciiTheme="majorHAnsi" w:hAnsiTheme="majorHAnsi" w:cs="Arial"/>
          <w:vertAlign w:val="superscript"/>
        </w:rPr>
        <w:t>0</w:t>
      </w:r>
      <w:r w:rsidRPr="00CB789F">
        <w:rPr>
          <w:rFonts w:asciiTheme="majorHAnsi" w:hAnsiTheme="majorHAnsi" w:cs="Arial"/>
        </w:rPr>
        <w:t xml:space="preserve">C. </w:t>
      </w:r>
      <w:r w:rsidRPr="00CB789F">
        <w:rPr>
          <w:rFonts w:asciiTheme="majorHAnsi" w:hAnsiTheme="majorHAnsi" w:cs="Arial"/>
          <w:iCs/>
        </w:rPr>
        <w:t>Sampel sebanyak 5,0 ml diambil pada interval waktu, ke-5, 10, 15, 30, 45, 60, 90, 120, 150, 180, 210, 240, 270, 300, dan 360</w:t>
      </w:r>
      <w:r w:rsidR="00FB7784" w:rsidRPr="00CB789F">
        <w:rPr>
          <w:rFonts w:asciiTheme="majorHAnsi" w:hAnsiTheme="majorHAnsi" w:cs="Arial"/>
          <w:iCs/>
          <w:lang w:val="id-ID"/>
        </w:rPr>
        <w:t xml:space="preserve"> menit</w:t>
      </w:r>
      <w:r w:rsidR="0062462F" w:rsidRPr="00CB789F">
        <w:rPr>
          <w:rFonts w:asciiTheme="majorHAnsi" w:hAnsiTheme="majorHAnsi" w:cs="Arial"/>
          <w:iCs/>
        </w:rPr>
        <w:t>. Sampel</w:t>
      </w:r>
      <w:r w:rsidR="0062462F" w:rsidRPr="00CB789F">
        <w:rPr>
          <w:rFonts w:asciiTheme="majorHAnsi" w:hAnsiTheme="majorHAnsi" w:cs="Arial"/>
          <w:iCs/>
          <w:lang w:val="id-ID"/>
        </w:rPr>
        <w:t xml:space="preserve"> </w:t>
      </w:r>
      <w:r w:rsidRPr="00CB789F">
        <w:rPr>
          <w:rFonts w:asciiTheme="majorHAnsi" w:hAnsiTheme="majorHAnsi" w:cs="Arial"/>
          <w:iCs/>
        </w:rPr>
        <w:t>diukur absorbansinya dengan menggunakan spektrofotometer UV-</w:t>
      </w:r>
      <w:r w:rsidRPr="00CB789F">
        <w:rPr>
          <w:rFonts w:asciiTheme="majorHAnsi" w:hAnsiTheme="majorHAnsi" w:cs="Arial"/>
          <w:i/>
          <w:iCs/>
        </w:rPr>
        <w:t>Visible</w:t>
      </w:r>
      <w:r w:rsidRPr="00CB789F">
        <w:rPr>
          <w:rFonts w:asciiTheme="majorHAnsi" w:hAnsiTheme="majorHAnsi" w:cs="Arial"/>
          <w:iCs/>
        </w:rPr>
        <w:t xml:space="preserve"> pada </w:t>
      </w:r>
      <w:r w:rsidR="000D23AF" w:rsidRPr="00CB789F">
        <w:rPr>
          <w:rFonts w:asciiTheme="majorHAnsi" w:hAnsiTheme="majorHAnsi" w:cs="Arial"/>
          <w:iCs/>
        </w:rPr>
        <w:t xml:space="preserve">λ </w:t>
      </w:r>
      <w:r w:rsidR="009E0B61" w:rsidRPr="00CB789F">
        <w:rPr>
          <w:rFonts w:asciiTheme="majorHAnsi" w:hAnsiTheme="majorHAnsi" w:cs="Arial"/>
        </w:rPr>
        <w:t>313 nm</w:t>
      </w:r>
      <w:r w:rsidR="00714C91" w:rsidRPr="00CB789F">
        <w:rPr>
          <w:rFonts w:asciiTheme="majorHAnsi" w:hAnsiTheme="majorHAnsi" w:cs="Arial"/>
          <w:lang w:val="id-ID"/>
        </w:rPr>
        <w:t xml:space="preserve"> (10)</w:t>
      </w:r>
      <w:r w:rsidR="009E0B61" w:rsidRPr="00CB789F">
        <w:rPr>
          <w:rFonts w:asciiTheme="majorHAnsi" w:hAnsiTheme="majorHAnsi" w:cs="Arial"/>
        </w:rPr>
        <w:t>.</w:t>
      </w:r>
    </w:p>
    <w:p w:rsidR="00447F48" w:rsidRPr="00CB789F" w:rsidRDefault="00447F48" w:rsidP="00447F48">
      <w:pPr>
        <w:pStyle w:val="WW-Default"/>
        <w:tabs>
          <w:tab w:val="left" w:pos="567"/>
        </w:tabs>
        <w:jc w:val="both"/>
        <w:rPr>
          <w:rFonts w:asciiTheme="majorHAnsi" w:hAnsiTheme="majorHAnsi" w:cs="Arial"/>
          <w:lang w:val="id-ID"/>
        </w:rPr>
      </w:pPr>
    </w:p>
    <w:p w:rsidR="00534FD7" w:rsidRPr="00CB789F" w:rsidRDefault="00534FD7" w:rsidP="00C26504">
      <w:pPr>
        <w:jc w:val="both"/>
        <w:rPr>
          <w:rFonts w:asciiTheme="majorHAnsi" w:hAnsiTheme="majorHAnsi" w:cs="Arial"/>
          <w:b/>
        </w:rPr>
      </w:pPr>
      <w:r w:rsidRPr="00CB789F">
        <w:rPr>
          <w:rFonts w:asciiTheme="majorHAnsi" w:hAnsiTheme="majorHAnsi" w:cs="Arial"/>
          <w:b/>
          <w:lang w:val="id-ID"/>
        </w:rPr>
        <w:t>Hasil dan Pembahasan</w:t>
      </w:r>
    </w:p>
    <w:p w:rsidR="00C85BDE" w:rsidRPr="00CB789F" w:rsidRDefault="00C85BDE" w:rsidP="00C26504">
      <w:pPr>
        <w:jc w:val="both"/>
        <w:rPr>
          <w:rFonts w:asciiTheme="majorHAnsi" w:hAnsiTheme="majorHAnsi" w:cs="Arial"/>
          <w:b/>
          <w:lang w:val="id-ID"/>
        </w:rPr>
      </w:pPr>
    </w:p>
    <w:p w:rsidR="004105B6" w:rsidRPr="00CB789F" w:rsidRDefault="004105B6" w:rsidP="004105B6">
      <w:pPr>
        <w:autoSpaceDE w:val="0"/>
        <w:spacing w:line="480" w:lineRule="auto"/>
        <w:ind w:firstLine="567"/>
        <w:jc w:val="both"/>
        <w:rPr>
          <w:rFonts w:asciiTheme="majorHAnsi" w:eastAsia="SimSun" w:hAnsiTheme="majorHAnsi" w:cs="Arial"/>
        </w:rPr>
      </w:pPr>
      <w:r w:rsidRPr="00CB789F">
        <w:rPr>
          <w:rFonts w:asciiTheme="majorHAnsi" w:eastAsia="SimSun" w:hAnsiTheme="majorHAnsi" w:cs="Arial"/>
        </w:rPr>
        <w:t xml:space="preserve">Pengaruh penyimpanan terhadap </w:t>
      </w:r>
      <w:r w:rsidRPr="00CB789F">
        <w:rPr>
          <w:rFonts w:asciiTheme="majorHAnsi" w:eastAsia="SimSun" w:hAnsiTheme="majorHAnsi" w:cs="Arial"/>
          <w:lang w:val="id-ID"/>
        </w:rPr>
        <w:t xml:space="preserve">stabilitas fisik </w:t>
      </w:r>
      <w:r w:rsidRPr="00CB789F">
        <w:rPr>
          <w:rFonts w:asciiTheme="majorHAnsi" w:hAnsiTheme="majorHAnsi" w:cs="Arial"/>
        </w:rPr>
        <w:t>tablet</w:t>
      </w:r>
      <w:r w:rsidRPr="00CB789F">
        <w:rPr>
          <w:rFonts w:asciiTheme="majorHAnsi" w:hAnsiTheme="majorHAnsi" w:cs="Arial"/>
          <w:i/>
        </w:rPr>
        <w:t xml:space="preserve"> floating </w:t>
      </w:r>
      <w:r w:rsidRPr="00CB789F">
        <w:rPr>
          <w:rFonts w:asciiTheme="majorHAnsi" w:hAnsiTheme="majorHAnsi" w:cs="Arial"/>
        </w:rPr>
        <w:t>ranitidin HCl d</w:t>
      </w:r>
      <w:r w:rsidRPr="00CB789F">
        <w:rPr>
          <w:rFonts w:asciiTheme="majorHAnsi" w:eastAsia="SimSun" w:hAnsiTheme="majorHAnsi" w:cs="Arial"/>
        </w:rPr>
        <w:t xml:space="preserve">apat diamati dari adanya perubahan warna. Gambar </w:t>
      </w:r>
      <w:r w:rsidRPr="00CB789F">
        <w:rPr>
          <w:rFonts w:asciiTheme="majorHAnsi" w:eastAsia="SimSun" w:hAnsiTheme="majorHAnsi" w:cs="Arial"/>
          <w:lang w:val="id-ID"/>
        </w:rPr>
        <w:t>1</w:t>
      </w:r>
      <w:r w:rsidRPr="00CB789F">
        <w:rPr>
          <w:rFonts w:asciiTheme="majorHAnsi" w:eastAsia="SimSun" w:hAnsiTheme="majorHAnsi" w:cs="Arial"/>
        </w:rPr>
        <w:t xml:space="preserve"> menunjukkan data penampilan fisik dibandingkan dengan bulan ke-0</w:t>
      </w:r>
      <w:r w:rsidRPr="00CB789F">
        <w:rPr>
          <w:rFonts w:asciiTheme="majorHAnsi" w:eastAsia="SimSun" w:hAnsiTheme="majorHAnsi" w:cs="Arial"/>
          <w:lang w:val="id-ID"/>
        </w:rPr>
        <w:t xml:space="preserve"> (data awal)</w:t>
      </w:r>
      <w:r w:rsidRPr="00CB789F">
        <w:rPr>
          <w:rFonts w:asciiTheme="majorHAnsi" w:eastAsia="SimSun" w:hAnsiTheme="majorHAnsi" w:cs="Arial"/>
        </w:rPr>
        <w:t xml:space="preserve">. </w:t>
      </w:r>
      <w:r w:rsidRPr="00CB789F">
        <w:rPr>
          <w:rFonts w:asciiTheme="majorHAnsi" w:eastAsia="SimSun" w:hAnsiTheme="majorHAnsi" w:cs="Arial"/>
        </w:rPr>
        <w:lastRenderedPageBreak/>
        <w:t xml:space="preserve">Penyimpanan selama setengah bulan terhadap kelima formula tidak menunjukkan adanya perubahan pada penampilan fisik. Pada bulan pertama dijumpai perubahan penampilan fisik tablet formula </w:t>
      </w:r>
      <w:r w:rsidRPr="00CB789F">
        <w:rPr>
          <w:rFonts w:asciiTheme="majorHAnsi" w:eastAsia="SimSun" w:hAnsiTheme="majorHAnsi" w:cs="Arial"/>
          <w:lang w:val="id-ID"/>
        </w:rPr>
        <w:t>I</w:t>
      </w:r>
      <w:r w:rsidRPr="00CB789F">
        <w:rPr>
          <w:rFonts w:asciiTheme="majorHAnsi" w:eastAsia="SimSun" w:hAnsiTheme="majorHAnsi" w:cs="Arial"/>
        </w:rPr>
        <w:t xml:space="preserve">V, yaitu adanya bintik berwarna kuning pada tablet, formula lain tidak menunjukkan adanya perubahan penampilan fisik. </w:t>
      </w:r>
      <w:r w:rsidRPr="00CB789F">
        <w:rPr>
          <w:rFonts w:asciiTheme="majorHAnsi" w:eastAsia="SimSun" w:hAnsiTheme="majorHAnsi" w:cs="Arial"/>
          <w:lang w:val="id-ID"/>
        </w:rPr>
        <w:t>P</w:t>
      </w:r>
      <w:r w:rsidRPr="00CB789F">
        <w:rPr>
          <w:rFonts w:asciiTheme="majorHAnsi" w:eastAsia="SimSun" w:hAnsiTheme="majorHAnsi" w:cs="Arial"/>
        </w:rPr>
        <w:t>ada bulan ke</w:t>
      </w:r>
      <w:r w:rsidRPr="00CB789F">
        <w:rPr>
          <w:rFonts w:asciiTheme="majorHAnsi" w:eastAsia="SimSun" w:hAnsiTheme="majorHAnsi" w:cs="Arial"/>
          <w:lang w:val="id-ID"/>
        </w:rPr>
        <w:t>tiga dan keenam</w:t>
      </w:r>
      <w:r w:rsidRPr="00CB789F">
        <w:rPr>
          <w:rFonts w:asciiTheme="majorHAnsi" w:eastAsia="SimSun" w:hAnsiTheme="majorHAnsi" w:cs="Arial"/>
        </w:rPr>
        <w:t xml:space="preserve"> menunjukkan </w:t>
      </w:r>
      <w:r w:rsidRPr="00CB789F">
        <w:rPr>
          <w:rFonts w:asciiTheme="majorHAnsi" w:eastAsia="SimSun" w:hAnsiTheme="majorHAnsi" w:cs="Arial"/>
          <w:lang w:val="id-ID"/>
        </w:rPr>
        <w:t>perubahan yang lebih</w:t>
      </w:r>
      <w:r w:rsidR="00114C4D" w:rsidRPr="00CB789F">
        <w:rPr>
          <w:rFonts w:asciiTheme="majorHAnsi" w:eastAsia="SimSun" w:hAnsiTheme="majorHAnsi" w:cs="Arial"/>
          <w:lang w:val="id-ID"/>
        </w:rPr>
        <w:t xml:space="preserve"> </w:t>
      </w:r>
      <w:r w:rsidRPr="00CB789F">
        <w:rPr>
          <w:rFonts w:asciiTheme="majorHAnsi" w:eastAsia="SimSun" w:hAnsiTheme="majorHAnsi" w:cs="Arial"/>
          <w:lang w:val="id-ID"/>
        </w:rPr>
        <w:t>signifikan menjadi bintik-bintik coklat muda pada formula 3 dan 4.</w:t>
      </w:r>
    </w:p>
    <w:p w:rsidR="009E0B61" w:rsidRPr="00CB789F" w:rsidRDefault="009E0B61" w:rsidP="00C26504">
      <w:pPr>
        <w:jc w:val="both"/>
        <w:rPr>
          <w:rFonts w:asciiTheme="majorHAnsi" w:hAnsiTheme="majorHAnsi" w:cs="Arial"/>
        </w:rPr>
      </w:pPr>
    </w:p>
    <w:p w:rsidR="004B24D5" w:rsidRPr="006F2441" w:rsidRDefault="004B24D5" w:rsidP="004B24D5">
      <w:pPr>
        <w:autoSpaceDE w:val="0"/>
        <w:spacing w:line="276" w:lineRule="auto"/>
        <w:ind w:firstLine="567"/>
        <w:jc w:val="center"/>
        <w:rPr>
          <w:rFonts w:asciiTheme="majorHAnsi" w:eastAsia="SimSun" w:hAnsiTheme="majorHAnsi" w:cs="Arial"/>
          <w:b/>
          <w:color w:val="FF0000"/>
          <w:sz w:val="18"/>
          <w:szCs w:val="18"/>
        </w:rPr>
      </w:pPr>
      <w:r w:rsidRPr="006F2441">
        <w:rPr>
          <w:rFonts w:asciiTheme="majorHAnsi" w:eastAsia="SimSun" w:hAnsiTheme="majorHAnsi" w:cs="Arial"/>
          <w:b/>
          <w:color w:val="FF0000"/>
          <w:sz w:val="18"/>
          <w:szCs w:val="18"/>
          <w:lang w:val="id-ID"/>
        </w:rPr>
        <w:t>Gambar 1</w:t>
      </w:r>
      <w:r w:rsidRPr="006F2441">
        <w:rPr>
          <w:rFonts w:asciiTheme="majorHAnsi" w:eastAsia="SimSun" w:hAnsiTheme="majorHAnsi" w:cs="Arial"/>
          <w:b/>
          <w:color w:val="FF0000"/>
          <w:sz w:val="18"/>
          <w:szCs w:val="18"/>
        </w:rPr>
        <w:t xml:space="preserve">. Diagram batang penampilan fisik </w:t>
      </w:r>
      <w:r w:rsidRPr="006F2441">
        <w:rPr>
          <w:rFonts w:asciiTheme="majorHAnsi" w:eastAsia="SimSun" w:hAnsiTheme="majorHAnsi" w:cs="Arial"/>
          <w:b/>
          <w:i/>
          <w:color w:val="FF0000"/>
          <w:sz w:val="18"/>
          <w:szCs w:val="18"/>
        </w:rPr>
        <w:t xml:space="preserve">floating tablet </w:t>
      </w:r>
      <w:r w:rsidRPr="006F2441">
        <w:rPr>
          <w:rFonts w:asciiTheme="majorHAnsi" w:eastAsia="SimSun" w:hAnsiTheme="majorHAnsi" w:cs="Arial"/>
          <w:b/>
          <w:color w:val="FF0000"/>
          <w:sz w:val="18"/>
          <w:szCs w:val="18"/>
        </w:rPr>
        <w:t xml:space="preserve">ranitidin HCl </w:t>
      </w:r>
    </w:p>
    <w:p w:rsidR="006F2441" w:rsidRPr="00CB789F" w:rsidRDefault="006F2441" w:rsidP="004B24D5">
      <w:pPr>
        <w:autoSpaceDE w:val="0"/>
        <w:spacing w:line="276" w:lineRule="auto"/>
        <w:ind w:firstLine="567"/>
        <w:jc w:val="center"/>
        <w:rPr>
          <w:rFonts w:asciiTheme="majorHAnsi" w:eastAsia="SimSun" w:hAnsiTheme="majorHAnsi" w:cs="Arial"/>
          <w:sz w:val="18"/>
          <w:szCs w:val="18"/>
        </w:rPr>
      </w:pPr>
    </w:p>
    <w:p w:rsidR="00977CC5" w:rsidRPr="00CB789F" w:rsidRDefault="00977CC5" w:rsidP="004B24D5">
      <w:pPr>
        <w:autoSpaceDE w:val="0"/>
        <w:spacing w:line="276" w:lineRule="auto"/>
        <w:ind w:left="2160" w:firstLine="720"/>
        <w:rPr>
          <w:rFonts w:asciiTheme="majorHAnsi" w:eastAsia="SimSun" w:hAnsiTheme="majorHAnsi" w:cs="Arial"/>
          <w:sz w:val="16"/>
          <w:szCs w:val="16"/>
          <w:lang w:val="id-ID"/>
        </w:rPr>
      </w:pPr>
    </w:p>
    <w:p w:rsidR="004105B6" w:rsidRPr="00CB789F" w:rsidRDefault="004105B6" w:rsidP="004105B6">
      <w:pPr>
        <w:autoSpaceDE w:val="0"/>
        <w:spacing w:line="480" w:lineRule="auto"/>
        <w:ind w:firstLine="567"/>
        <w:jc w:val="both"/>
        <w:rPr>
          <w:rFonts w:asciiTheme="majorHAnsi" w:eastAsia="SimSun" w:hAnsiTheme="majorHAnsi" w:cs="Arial"/>
        </w:rPr>
      </w:pPr>
      <w:r w:rsidRPr="00CB789F">
        <w:rPr>
          <w:rFonts w:asciiTheme="majorHAnsi" w:eastAsia="SimSun" w:hAnsiTheme="majorHAnsi" w:cs="Arial"/>
        </w:rPr>
        <w:t xml:space="preserve">Ketidakstabilan ini dapat </w:t>
      </w:r>
      <w:r w:rsidR="00771769" w:rsidRPr="00CB789F">
        <w:rPr>
          <w:rFonts w:asciiTheme="majorHAnsi" w:eastAsia="SimSun" w:hAnsiTheme="majorHAnsi" w:cs="Arial"/>
          <w:lang w:val="id-ID"/>
        </w:rPr>
        <w:t>kemungkinan disebabkan</w:t>
      </w:r>
      <w:r w:rsidRPr="00CB789F">
        <w:rPr>
          <w:rFonts w:asciiTheme="majorHAnsi" w:eastAsia="SimSun" w:hAnsiTheme="majorHAnsi" w:cs="Arial"/>
        </w:rPr>
        <w:t xml:space="preserve"> karena produksi dan </w:t>
      </w:r>
      <w:r w:rsidRPr="00CB789F">
        <w:rPr>
          <w:rFonts w:asciiTheme="majorHAnsi" w:eastAsia="SimSun" w:hAnsiTheme="majorHAnsi" w:cs="Arial"/>
          <w:i/>
        </w:rPr>
        <w:t xml:space="preserve">packing </w:t>
      </w:r>
      <w:r w:rsidRPr="00CB789F">
        <w:rPr>
          <w:rFonts w:asciiTheme="majorHAnsi" w:eastAsia="SimSun" w:hAnsiTheme="majorHAnsi" w:cs="Arial"/>
        </w:rPr>
        <w:t xml:space="preserve">tablet yang kurang baik. Tempat produksi khususnya </w:t>
      </w:r>
      <w:r w:rsidRPr="00CB789F">
        <w:rPr>
          <w:rFonts w:asciiTheme="majorHAnsi" w:eastAsia="SimSun" w:hAnsiTheme="majorHAnsi" w:cs="Arial"/>
          <w:i/>
        </w:rPr>
        <w:t xml:space="preserve">mixing </w:t>
      </w:r>
      <w:r w:rsidRPr="00CB789F">
        <w:rPr>
          <w:rFonts w:asciiTheme="majorHAnsi" w:eastAsia="SimSun" w:hAnsiTheme="majorHAnsi" w:cs="Arial"/>
        </w:rPr>
        <w:t xml:space="preserve">dan pengempaan tablet sebaiknya berada di dalam ruangan dengan RH rendah </w:t>
      </w:r>
      <w:r w:rsidRPr="00CB789F">
        <w:rPr>
          <w:rFonts w:asciiTheme="majorHAnsi" w:eastAsia="SimSun" w:hAnsiTheme="majorHAnsi" w:cs="Arial"/>
          <w:lang w:val="id-ID"/>
        </w:rPr>
        <w:t>karena</w:t>
      </w:r>
      <w:r w:rsidRPr="00CB789F">
        <w:rPr>
          <w:rFonts w:asciiTheme="majorHAnsi" w:eastAsia="SimSun" w:hAnsiTheme="majorHAnsi" w:cs="Arial"/>
        </w:rPr>
        <w:t xml:space="preserve"> ranitidin HCl </w:t>
      </w:r>
      <w:r w:rsidRPr="00CB789F">
        <w:rPr>
          <w:rFonts w:asciiTheme="majorHAnsi" w:eastAsia="SimSun" w:hAnsiTheme="majorHAnsi" w:cs="Arial"/>
          <w:lang w:val="id-ID"/>
        </w:rPr>
        <w:t>sangat</w:t>
      </w:r>
      <w:r w:rsidRPr="00CB789F">
        <w:rPr>
          <w:rFonts w:asciiTheme="majorHAnsi" w:eastAsia="SimSun" w:hAnsiTheme="majorHAnsi" w:cs="Arial"/>
        </w:rPr>
        <w:t xml:space="preserve"> higroskopis. </w:t>
      </w:r>
      <w:r w:rsidRPr="00CB789F">
        <w:rPr>
          <w:rFonts w:asciiTheme="majorHAnsi" w:eastAsia="SimSun" w:hAnsiTheme="majorHAnsi" w:cs="Arial"/>
          <w:lang w:val="id-ID"/>
        </w:rPr>
        <w:t>Pengemasan yang dilakukan belum mampu memberikan perlindungan yang optimum pada stabilitas tablet</w:t>
      </w:r>
      <w:r w:rsidR="00FF4AA1" w:rsidRPr="00CB789F">
        <w:rPr>
          <w:rFonts w:asciiTheme="majorHAnsi" w:eastAsia="SimSun" w:hAnsiTheme="majorHAnsi" w:cs="Arial"/>
          <w:lang w:val="id-ID"/>
        </w:rPr>
        <w:t xml:space="preserve"> (</w:t>
      </w:r>
      <w:r w:rsidRPr="00CB789F">
        <w:rPr>
          <w:rFonts w:asciiTheme="majorHAnsi" w:eastAsia="SimSun" w:hAnsiTheme="majorHAnsi" w:cs="Arial"/>
          <w:lang w:val="id-ID"/>
        </w:rPr>
        <w:t xml:space="preserve">masih belum mampu </w:t>
      </w:r>
      <w:r w:rsidRPr="00CB789F">
        <w:rPr>
          <w:rFonts w:asciiTheme="majorHAnsi" w:eastAsia="SimSun" w:hAnsiTheme="majorHAnsi" w:cs="Arial"/>
        </w:rPr>
        <w:t>mencegah udara lembab masuk</w:t>
      </w:r>
      <w:r w:rsidR="00FF4AA1" w:rsidRPr="00CB789F">
        <w:rPr>
          <w:rFonts w:asciiTheme="majorHAnsi" w:eastAsia="SimSun" w:hAnsiTheme="majorHAnsi" w:cs="Arial"/>
          <w:lang w:val="id-ID"/>
        </w:rPr>
        <w:t xml:space="preserve"> ke dalam pengemas).</w:t>
      </w:r>
      <w:r w:rsidRPr="00CB789F">
        <w:rPr>
          <w:rFonts w:asciiTheme="majorHAnsi" w:eastAsia="SimSun" w:hAnsiTheme="majorHAnsi" w:cs="Arial"/>
        </w:rPr>
        <w:t xml:space="preserve"> </w:t>
      </w:r>
    </w:p>
    <w:p w:rsidR="009E0B61" w:rsidRDefault="008B0989" w:rsidP="008B0989">
      <w:pPr>
        <w:spacing w:line="480" w:lineRule="auto"/>
        <w:ind w:firstLine="567"/>
        <w:jc w:val="both"/>
        <w:rPr>
          <w:rFonts w:asciiTheme="majorHAnsi" w:hAnsiTheme="majorHAnsi" w:cs="Arial"/>
        </w:rPr>
      </w:pPr>
      <w:r w:rsidRPr="00CB789F">
        <w:rPr>
          <w:rFonts w:asciiTheme="majorHAnsi" w:hAnsiTheme="majorHAnsi" w:cs="Arial"/>
        </w:rPr>
        <w:t>Hasil uji keseragama</w:t>
      </w:r>
      <w:r w:rsidR="00AD2E96" w:rsidRPr="00CB789F">
        <w:rPr>
          <w:rFonts w:asciiTheme="majorHAnsi" w:hAnsiTheme="majorHAnsi" w:cs="Arial"/>
        </w:rPr>
        <w:t xml:space="preserve">n bobot ditunjukkan oleh tabel </w:t>
      </w:r>
      <w:r w:rsidR="00AD2E96" w:rsidRPr="00CB789F">
        <w:rPr>
          <w:rFonts w:asciiTheme="majorHAnsi" w:hAnsiTheme="majorHAnsi" w:cs="Arial"/>
          <w:lang w:val="id-ID"/>
        </w:rPr>
        <w:t>2</w:t>
      </w:r>
      <w:r w:rsidRPr="00CB789F">
        <w:rPr>
          <w:rFonts w:asciiTheme="majorHAnsi" w:hAnsiTheme="majorHAnsi" w:cs="Arial"/>
        </w:rPr>
        <w:t xml:space="preserve">. </w:t>
      </w:r>
      <w:r w:rsidRPr="00CB789F">
        <w:rPr>
          <w:rFonts w:asciiTheme="majorHAnsi" w:hAnsiTheme="majorHAnsi" w:cs="Arial"/>
          <w:lang w:val="id-ID"/>
        </w:rPr>
        <w:t xml:space="preserve">Hasil </w:t>
      </w:r>
      <w:r w:rsidRPr="00CB789F">
        <w:rPr>
          <w:rFonts w:asciiTheme="majorHAnsi" w:hAnsiTheme="majorHAnsi" w:cs="Arial"/>
        </w:rPr>
        <w:t xml:space="preserve">Uji menunjukkan bahwa </w:t>
      </w:r>
      <w:r w:rsidRPr="00CB789F">
        <w:rPr>
          <w:rFonts w:asciiTheme="majorHAnsi" w:hAnsiTheme="majorHAnsi" w:cs="Arial"/>
          <w:lang w:val="id-ID"/>
        </w:rPr>
        <w:t>ke 4</w:t>
      </w:r>
      <w:r w:rsidRPr="00CB789F">
        <w:rPr>
          <w:rFonts w:asciiTheme="majorHAnsi" w:hAnsiTheme="majorHAnsi" w:cs="Arial"/>
        </w:rPr>
        <w:t xml:space="preserve"> formula pada semua waktu sampling memenuhi persyaratan keseragaman bobot yang ditentukan oleh Farmakope Indonesia.</w:t>
      </w:r>
    </w:p>
    <w:p w:rsidR="006F2441" w:rsidRDefault="006F2441" w:rsidP="008B0989">
      <w:pPr>
        <w:spacing w:line="480" w:lineRule="auto"/>
        <w:ind w:firstLine="567"/>
        <w:jc w:val="both"/>
        <w:rPr>
          <w:rFonts w:asciiTheme="majorHAnsi" w:hAnsiTheme="majorHAnsi" w:cs="Arial"/>
        </w:rPr>
      </w:pPr>
    </w:p>
    <w:p w:rsidR="006F2441" w:rsidRPr="00CB789F" w:rsidRDefault="006F2441" w:rsidP="008B0989">
      <w:pPr>
        <w:spacing w:line="480" w:lineRule="auto"/>
        <w:ind w:firstLine="567"/>
        <w:jc w:val="both"/>
        <w:rPr>
          <w:rFonts w:asciiTheme="majorHAnsi" w:hAnsiTheme="majorHAnsi" w:cs="Arial"/>
          <w:lang w:val="id-ID"/>
        </w:rPr>
      </w:pPr>
    </w:p>
    <w:p w:rsidR="003B24E3" w:rsidRPr="006F2441" w:rsidRDefault="003B24E3" w:rsidP="001964D7">
      <w:pPr>
        <w:autoSpaceDE w:val="0"/>
        <w:spacing w:line="360" w:lineRule="auto"/>
        <w:ind w:firstLine="567"/>
        <w:jc w:val="center"/>
        <w:rPr>
          <w:rFonts w:asciiTheme="majorHAnsi" w:eastAsia="SimSun" w:hAnsiTheme="majorHAnsi" w:cs="Arial"/>
          <w:b/>
          <w:color w:val="FF0000"/>
          <w:sz w:val="20"/>
        </w:rPr>
      </w:pPr>
      <w:r w:rsidRPr="006F2441">
        <w:rPr>
          <w:rFonts w:asciiTheme="majorHAnsi" w:eastAsia="SimSun" w:hAnsiTheme="majorHAnsi" w:cs="Arial"/>
          <w:b/>
          <w:color w:val="FF0000"/>
          <w:sz w:val="20"/>
        </w:rPr>
        <w:t xml:space="preserve">Tabel </w:t>
      </w:r>
      <w:r w:rsidR="00AD2E96" w:rsidRPr="006F2441">
        <w:rPr>
          <w:rFonts w:asciiTheme="majorHAnsi" w:eastAsia="SimSun" w:hAnsiTheme="majorHAnsi" w:cs="Arial"/>
          <w:b/>
          <w:color w:val="FF0000"/>
          <w:sz w:val="20"/>
          <w:lang w:val="id-ID"/>
        </w:rPr>
        <w:t>2</w:t>
      </w:r>
      <w:r w:rsidRPr="006F2441">
        <w:rPr>
          <w:rFonts w:asciiTheme="majorHAnsi" w:eastAsia="SimSun" w:hAnsiTheme="majorHAnsi" w:cs="Arial"/>
          <w:b/>
          <w:color w:val="FF0000"/>
          <w:sz w:val="20"/>
        </w:rPr>
        <w:t xml:space="preserve">. Hasil uji keseragaman bobot tablet </w:t>
      </w:r>
      <w:r w:rsidRPr="006F2441">
        <w:rPr>
          <w:rFonts w:asciiTheme="majorHAnsi" w:eastAsia="SimSun" w:hAnsiTheme="majorHAnsi" w:cs="Arial"/>
          <w:b/>
          <w:i/>
          <w:color w:val="FF0000"/>
          <w:sz w:val="20"/>
        </w:rPr>
        <w:t xml:space="preserve">floating </w:t>
      </w:r>
      <w:r w:rsidRPr="006F2441">
        <w:rPr>
          <w:rFonts w:asciiTheme="majorHAnsi" w:eastAsia="SimSun" w:hAnsiTheme="majorHAnsi" w:cs="Arial"/>
          <w:b/>
          <w:color w:val="FF0000"/>
          <w:sz w:val="20"/>
        </w:rPr>
        <w:t>ranitidin HCl</w:t>
      </w:r>
    </w:p>
    <w:p w:rsidR="006F2441" w:rsidRPr="00CB0FBA" w:rsidRDefault="006F2441" w:rsidP="001964D7">
      <w:pPr>
        <w:autoSpaceDE w:val="0"/>
        <w:spacing w:line="360" w:lineRule="auto"/>
        <w:ind w:firstLine="567"/>
        <w:jc w:val="center"/>
        <w:rPr>
          <w:rFonts w:asciiTheme="majorHAnsi" w:eastAsia="SimSun" w:hAnsiTheme="majorHAnsi" w:cs="Arial"/>
          <w:b/>
          <w:sz w:val="20"/>
        </w:rPr>
      </w:pPr>
    </w:p>
    <w:p w:rsidR="00017230" w:rsidRPr="00395F37" w:rsidRDefault="00017230" w:rsidP="00017230">
      <w:pPr>
        <w:tabs>
          <w:tab w:val="left" w:pos="0"/>
        </w:tabs>
        <w:autoSpaceDE w:val="0"/>
        <w:spacing w:line="480" w:lineRule="auto"/>
        <w:ind w:firstLine="567"/>
        <w:jc w:val="both"/>
        <w:rPr>
          <w:rFonts w:asciiTheme="majorHAnsi" w:hAnsiTheme="majorHAnsi" w:cs="Arial"/>
          <w:color w:val="FF0000"/>
          <w:lang w:val="id-ID"/>
        </w:rPr>
      </w:pPr>
      <w:r w:rsidRPr="00395F37">
        <w:rPr>
          <w:rFonts w:asciiTheme="majorHAnsi" w:hAnsiTheme="majorHAnsi" w:cs="Arial"/>
          <w:lang w:val="id-ID"/>
        </w:rPr>
        <w:t xml:space="preserve">Hasil uji kekerasan </w:t>
      </w:r>
      <w:r w:rsidR="007C0B16" w:rsidRPr="00395F37">
        <w:rPr>
          <w:rFonts w:asciiTheme="majorHAnsi" w:hAnsiTheme="majorHAnsi" w:cs="Arial"/>
          <w:lang w:val="id-ID"/>
        </w:rPr>
        <w:t xml:space="preserve">(gambar 2) </w:t>
      </w:r>
      <w:r w:rsidRPr="00395F37">
        <w:rPr>
          <w:rFonts w:asciiTheme="majorHAnsi" w:hAnsiTheme="majorHAnsi" w:cs="Arial"/>
        </w:rPr>
        <w:t>menunjukkan bahwa pada ke</w:t>
      </w:r>
      <w:r w:rsidRPr="00395F37">
        <w:rPr>
          <w:rFonts w:asciiTheme="majorHAnsi" w:hAnsiTheme="majorHAnsi" w:cs="Arial"/>
          <w:lang w:val="id-ID"/>
        </w:rPr>
        <w:t xml:space="preserve"> 4</w:t>
      </w:r>
      <w:r w:rsidRPr="00395F37">
        <w:rPr>
          <w:rFonts w:asciiTheme="majorHAnsi" w:hAnsiTheme="majorHAnsi" w:cs="Arial"/>
        </w:rPr>
        <w:t xml:space="preserve"> </w:t>
      </w:r>
      <w:r w:rsidR="007C0B16" w:rsidRPr="00395F37">
        <w:rPr>
          <w:rFonts w:asciiTheme="majorHAnsi" w:hAnsiTheme="majorHAnsi" w:cs="Arial"/>
          <w:lang w:val="id-ID"/>
        </w:rPr>
        <w:t xml:space="preserve">formula </w:t>
      </w:r>
      <w:r w:rsidRPr="00395F37">
        <w:rPr>
          <w:rFonts w:asciiTheme="majorHAnsi" w:hAnsiTheme="majorHAnsi" w:cs="Arial"/>
          <w:lang w:val="id-ID"/>
        </w:rPr>
        <w:t xml:space="preserve">terjadi penurunan kekerasan tablet setelah uji stabilitas dipercepat. </w:t>
      </w:r>
      <w:r w:rsidRPr="00395F37">
        <w:rPr>
          <w:rFonts w:asciiTheme="majorHAnsi" w:hAnsiTheme="majorHAnsi" w:cs="Arial"/>
        </w:rPr>
        <w:lastRenderedPageBreak/>
        <w:t xml:space="preserve">Penurunan kekerasan tablet selama penyimpanan dapat disebabkan oleh penyerapan uap air oleh ranitidin HCl yang bersifat higroskopis. Dengan adanya uap air, asam sitrat dan natrium bikarbonat akan bereaksi </w:t>
      </w:r>
      <w:r w:rsidRPr="00395F37">
        <w:rPr>
          <w:rFonts w:asciiTheme="majorHAnsi" w:hAnsiTheme="majorHAnsi" w:cs="Arial"/>
          <w:i/>
        </w:rPr>
        <w:t>effervescent</w:t>
      </w:r>
      <w:r w:rsidRPr="00395F37">
        <w:rPr>
          <w:rFonts w:asciiTheme="majorHAnsi" w:hAnsiTheme="majorHAnsi" w:cs="Arial"/>
        </w:rPr>
        <w:t xml:space="preserve"> dan menghasilkan </w:t>
      </w:r>
      <w:r w:rsidRPr="00395F37">
        <w:rPr>
          <w:rFonts w:asciiTheme="majorHAnsi" w:eastAsia="SimSun" w:hAnsiTheme="majorHAnsi" w:cs="Arial"/>
        </w:rPr>
        <w:t>gas CO</w:t>
      </w:r>
      <w:r w:rsidRPr="00395F37">
        <w:rPr>
          <w:rFonts w:asciiTheme="majorHAnsi" w:eastAsia="SimSun" w:hAnsiTheme="majorHAnsi" w:cs="Arial"/>
          <w:vertAlign w:val="subscript"/>
        </w:rPr>
        <w:t>2</w:t>
      </w:r>
      <w:r w:rsidRPr="00395F37">
        <w:rPr>
          <w:rFonts w:asciiTheme="majorHAnsi" w:eastAsia="SimSun" w:hAnsiTheme="majorHAnsi" w:cs="Arial"/>
        </w:rPr>
        <w:t>. Keluarnya gas CO</w:t>
      </w:r>
      <w:r w:rsidRPr="00395F37">
        <w:rPr>
          <w:rFonts w:asciiTheme="majorHAnsi" w:eastAsia="SimSun" w:hAnsiTheme="majorHAnsi" w:cs="Arial"/>
          <w:vertAlign w:val="subscript"/>
        </w:rPr>
        <w:t xml:space="preserve">2 </w:t>
      </w:r>
      <w:r w:rsidRPr="00395F37">
        <w:rPr>
          <w:rFonts w:asciiTheme="majorHAnsi" w:eastAsia="SimSun" w:hAnsiTheme="majorHAnsi" w:cs="Arial"/>
        </w:rPr>
        <w:t xml:space="preserve">secara perlahan melalui pori-pori matriks dapat menurunkan kekerasan tablet selama </w:t>
      </w:r>
      <w:r w:rsidRPr="00395F37">
        <w:rPr>
          <w:rFonts w:asciiTheme="majorHAnsi" w:hAnsiTheme="majorHAnsi" w:cs="Arial"/>
        </w:rPr>
        <w:t>penyimpanan</w:t>
      </w:r>
      <w:r w:rsidR="00DA2F70" w:rsidRPr="00395F37">
        <w:rPr>
          <w:rFonts w:asciiTheme="majorHAnsi" w:hAnsiTheme="majorHAnsi" w:cs="Arial"/>
          <w:lang w:val="id-ID"/>
        </w:rPr>
        <w:t xml:space="preserve"> (</w:t>
      </w:r>
      <w:r w:rsidR="007F3E06" w:rsidRPr="00395F37">
        <w:rPr>
          <w:rFonts w:asciiTheme="majorHAnsi" w:hAnsiTheme="majorHAnsi" w:cs="Arial"/>
          <w:lang w:val="id-ID"/>
        </w:rPr>
        <w:t>1</w:t>
      </w:r>
      <w:r w:rsidR="00714C91" w:rsidRPr="00395F37">
        <w:rPr>
          <w:rFonts w:asciiTheme="majorHAnsi" w:hAnsiTheme="majorHAnsi" w:cs="Arial"/>
          <w:lang w:val="id-ID"/>
        </w:rPr>
        <w:t>1</w:t>
      </w:r>
      <w:r w:rsidR="00DA2F70" w:rsidRPr="00395F37">
        <w:rPr>
          <w:rFonts w:asciiTheme="majorHAnsi" w:hAnsiTheme="majorHAnsi" w:cs="Arial"/>
          <w:lang w:val="id-ID"/>
        </w:rPr>
        <w:t>).</w:t>
      </w:r>
    </w:p>
    <w:p w:rsidR="00744A5F" w:rsidRPr="006F2441" w:rsidRDefault="004B24D5" w:rsidP="00323D95">
      <w:pPr>
        <w:tabs>
          <w:tab w:val="left" w:pos="3750"/>
        </w:tabs>
        <w:spacing w:line="480" w:lineRule="auto"/>
        <w:ind w:firstLine="567"/>
        <w:jc w:val="both"/>
        <w:rPr>
          <w:rFonts w:asciiTheme="majorHAnsi" w:hAnsiTheme="majorHAnsi" w:cs="Arial"/>
          <w:b/>
          <w:color w:val="FF0000"/>
          <w:sz w:val="20"/>
          <w:szCs w:val="20"/>
        </w:rPr>
      </w:pPr>
      <w:r w:rsidRPr="006F2441">
        <w:rPr>
          <w:rFonts w:asciiTheme="majorHAnsi" w:hAnsiTheme="majorHAnsi" w:cs="Arial"/>
          <w:b/>
          <w:color w:val="FF0000"/>
          <w:sz w:val="20"/>
          <w:szCs w:val="20"/>
        </w:rPr>
        <w:t xml:space="preserve">Gambar </w:t>
      </w:r>
      <w:r w:rsidRPr="006F2441">
        <w:rPr>
          <w:rFonts w:asciiTheme="majorHAnsi" w:hAnsiTheme="majorHAnsi" w:cs="Arial"/>
          <w:b/>
          <w:color w:val="FF0000"/>
          <w:sz w:val="20"/>
          <w:szCs w:val="20"/>
          <w:lang w:val="id-ID"/>
        </w:rPr>
        <w:t>2</w:t>
      </w:r>
      <w:r w:rsidR="00744A5F" w:rsidRPr="006F2441">
        <w:rPr>
          <w:rFonts w:asciiTheme="majorHAnsi" w:hAnsiTheme="majorHAnsi" w:cs="Arial"/>
          <w:b/>
          <w:color w:val="FF0000"/>
          <w:sz w:val="20"/>
          <w:szCs w:val="20"/>
        </w:rPr>
        <w:t xml:space="preserve">. Grafik </w:t>
      </w:r>
      <w:r w:rsidR="006E236C" w:rsidRPr="006F2441">
        <w:rPr>
          <w:rFonts w:asciiTheme="majorHAnsi" w:hAnsiTheme="majorHAnsi" w:cs="Arial"/>
          <w:b/>
          <w:color w:val="FF0000"/>
          <w:sz w:val="20"/>
          <w:szCs w:val="20"/>
        </w:rPr>
        <w:t xml:space="preserve">hubungan kekerasan vs waktu penyimpanan tablet </w:t>
      </w:r>
      <w:r w:rsidR="006E236C" w:rsidRPr="006F2441">
        <w:rPr>
          <w:rFonts w:asciiTheme="majorHAnsi" w:hAnsiTheme="majorHAnsi" w:cs="Arial"/>
          <w:b/>
          <w:i/>
          <w:color w:val="FF0000"/>
          <w:sz w:val="20"/>
          <w:szCs w:val="20"/>
        </w:rPr>
        <w:t>floating</w:t>
      </w:r>
    </w:p>
    <w:p w:rsidR="00917F2D" w:rsidRDefault="00917F2D" w:rsidP="00D75B20">
      <w:pPr>
        <w:ind w:firstLine="720"/>
        <w:jc w:val="both"/>
        <w:rPr>
          <w:rFonts w:ascii="Arial" w:hAnsi="Arial" w:cs="Arial"/>
        </w:rPr>
      </w:pPr>
    </w:p>
    <w:p w:rsidR="009475EA" w:rsidRPr="00395F37" w:rsidRDefault="009475EA" w:rsidP="009475EA">
      <w:pPr>
        <w:tabs>
          <w:tab w:val="left" w:pos="0"/>
        </w:tabs>
        <w:autoSpaceDE w:val="0"/>
        <w:spacing w:line="480" w:lineRule="auto"/>
        <w:ind w:firstLine="567"/>
        <w:jc w:val="both"/>
        <w:rPr>
          <w:rFonts w:asciiTheme="majorHAnsi" w:hAnsiTheme="majorHAnsi" w:cs="Arial"/>
          <w:lang w:val="id-ID"/>
        </w:rPr>
      </w:pPr>
      <w:r w:rsidRPr="00395F37">
        <w:rPr>
          <w:rFonts w:asciiTheme="majorHAnsi" w:hAnsiTheme="majorHAnsi" w:cs="Arial"/>
        </w:rPr>
        <w:t xml:space="preserve">Penurunan kekerasan dapat menyebabkan peningkatan jumlah obat yang dilepaskan sehingga sistem </w:t>
      </w:r>
      <w:r w:rsidRPr="00395F37">
        <w:rPr>
          <w:rFonts w:asciiTheme="majorHAnsi" w:hAnsiTheme="majorHAnsi" w:cs="Arial"/>
          <w:lang w:val="id-ID"/>
        </w:rPr>
        <w:t>pelepasan obat secara</w:t>
      </w:r>
      <w:r w:rsidRPr="00395F37">
        <w:rPr>
          <w:rFonts w:asciiTheme="majorHAnsi" w:hAnsiTheme="majorHAnsi" w:cs="Arial"/>
        </w:rPr>
        <w:t xml:space="preserve"> terkontrol tidak dapat terjadi </w:t>
      </w:r>
      <w:r w:rsidR="00DA2F70" w:rsidRPr="00395F37">
        <w:rPr>
          <w:rFonts w:asciiTheme="majorHAnsi" w:hAnsiTheme="majorHAnsi" w:cs="Arial"/>
          <w:lang w:val="id-ID"/>
        </w:rPr>
        <w:t>(4).</w:t>
      </w:r>
    </w:p>
    <w:p w:rsidR="00EA4490" w:rsidRPr="006F2441" w:rsidRDefault="004B24D5" w:rsidP="007C0B16">
      <w:pPr>
        <w:autoSpaceDE w:val="0"/>
        <w:spacing w:line="360" w:lineRule="auto"/>
        <w:jc w:val="center"/>
        <w:rPr>
          <w:rFonts w:asciiTheme="majorHAnsi" w:hAnsiTheme="majorHAnsi" w:cs="Arial"/>
          <w:b/>
          <w:color w:val="FF0000"/>
          <w:sz w:val="20"/>
          <w:szCs w:val="20"/>
        </w:rPr>
      </w:pPr>
      <w:r w:rsidRPr="006F2441">
        <w:rPr>
          <w:rFonts w:asciiTheme="majorHAnsi" w:hAnsiTheme="majorHAnsi" w:cs="Arial"/>
          <w:b/>
          <w:color w:val="FF0000"/>
          <w:sz w:val="20"/>
          <w:szCs w:val="20"/>
        </w:rPr>
        <w:t xml:space="preserve">Tabel </w:t>
      </w:r>
      <w:r w:rsidR="00AD2E96" w:rsidRPr="006F2441">
        <w:rPr>
          <w:rFonts w:asciiTheme="majorHAnsi" w:hAnsiTheme="majorHAnsi" w:cs="Arial"/>
          <w:b/>
          <w:color w:val="FF0000"/>
          <w:sz w:val="20"/>
          <w:szCs w:val="20"/>
          <w:lang w:val="id-ID"/>
        </w:rPr>
        <w:t>3</w:t>
      </w:r>
      <w:r w:rsidR="00EA4490" w:rsidRPr="006F2441">
        <w:rPr>
          <w:rFonts w:asciiTheme="majorHAnsi" w:hAnsiTheme="majorHAnsi" w:cs="Arial"/>
          <w:b/>
          <w:color w:val="FF0000"/>
          <w:sz w:val="20"/>
          <w:szCs w:val="20"/>
        </w:rPr>
        <w:t xml:space="preserve">. Hasil uji kerapuhan </w:t>
      </w:r>
      <w:r w:rsidR="002351AE" w:rsidRPr="006F2441">
        <w:rPr>
          <w:rFonts w:asciiTheme="majorHAnsi" w:hAnsiTheme="majorHAnsi" w:cs="Arial"/>
          <w:b/>
          <w:color w:val="FF0000"/>
          <w:sz w:val="20"/>
          <w:szCs w:val="20"/>
        </w:rPr>
        <w:t xml:space="preserve">dan </w:t>
      </w:r>
      <w:r w:rsidR="002351AE" w:rsidRPr="006F2441">
        <w:rPr>
          <w:rFonts w:asciiTheme="majorHAnsi" w:hAnsiTheme="majorHAnsi" w:cs="Arial"/>
          <w:b/>
          <w:i/>
          <w:color w:val="FF0000"/>
          <w:sz w:val="20"/>
          <w:szCs w:val="20"/>
        </w:rPr>
        <w:t xml:space="preserve">Floating Lag Time </w:t>
      </w:r>
      <w:r w:rsidR="00EA4490" w:rsidRPr="006F2441">
        <w:rPr>
          <w:rFonts w:asciiTheme="majorHAnsi" w:eastAsia="SimSun" w:hAnsiTheme="majorHAnsi" w:cs="Arial"/>
          <w:b/>
          <w:color w:val="FF0000"/>
          <w:sz w:val="20"/>
          <w:szCs w:val="20"/>
        </w:rPr>
        <w:t>tablet</w:t>
      </w:r>
      <w:r w:rsidR="00EA4490" w:rsidRPr="006F2441">
        <w:rPr>
          <w:rFonts w:asciiTheme="majorHAnsi" w:eastAsia="SimSun" w:hAnsiTheme="majorHAnsi" w:cs="Arial"/>
          <w:b/>
          <w:i/>
          <w:color w:val="FF0000"/>
          <w:sz w:val="20"/>
          <w:szCs w:val="20"/>
        </w:rPr>
        <w:t xml:space="preserve"> floating </w:t>
      </w:r>
      <w:r w:rsidR="00EA4490" w:rsidRPr="006F2441">
        <w:rPr>
          <w:rFonts w:asciiTheme="majorHAnsi" w:eastAsia="SimSun" w:hAnsiTheme="majorHAnsi" w:cs="Arial"/>
          <w:b/>
          <w:color w:val="FF0000"/>
          <w:sz w:val="20"/>
          <w:szCs w:val="20"/>
        </w:rPr>
        <w:t>ranitidin</w:t>
      </w:r>
      <w:r w:rsidR="00EA4490" w:rsidRPr="006F2441">
        <w:rPr>
          <w:rFonts w:asciiTheme="majorHAnsi" w:eastAsia="SimSun" w:hAnsiTheme="majorHAnsi" w:cs="Arial"/>
          <w:b/>
          <w:i/>
          <w:color w:val="FF0000"/>
          <w:sz w:val="20"/>
          <w:szCs w:val="20"/>
        </w:rPr>
        <w:t xml:space="preserve"> </w:t>
      </w:r>
    </w:p>
    <w:p w:rsidR="009E0B61" w:rsidRPr="00395F37" w:rsidRDefault="009E0B61" w:rsidP="00C26504">
      <w:pPr>
        <w:jc w:val="both"/>
        <w:rPr>
          <w:rFonts w:asciiTheme="majorHAnsi" w:hAnsiTheme="majorHAnsi" w:cs="Arial"/>
        </w:rPr>
      </w:pPr>
    </w:p>
    <w:p w:rsidR="007C0B16" w:rsidRPr="00395F37" w:rsidRDefault="007C0B16" w:rsidP="007C0B16">
      <w:pPr>
        <w:spacing w:line="480" w:lineRule="auto"/>
        <w:ind w:firstLine="567"/>
        <w:jc w:val="both"/>
        <w:rPr>
          <w:rFonts w:asciiTheme="majorHAnsi" w:hAnsiTheme="majorHAnsi" w:cs="Arial"/>
          <w:lang w:val="id-ID"/>
        </w:rPr>
      </w:pPr>
      <w:r w:rsidRPr="00395F37">
        <w:rPr>
          <w:rFonts w:asciiTheme="majorHAnsi" w:hAnsiTheme="majorHAnsi" w:cs="Arial"/>
        </w:rPr>
        <w:t xml:space="preserve">Hasil uji kerapuhan tablet </w:t>
      </w:r>
      <w:r w:rsidRPr="00395F37">
        <w:rPr>
          <w:rFonts w:asciiTheme="majorHAnsi" w:hAnsiTheme="majorHAnsi" w:cs="Arial"/>
          <w:lang w:val="id-ID"/>
        </w:rPr>
        <w:t>(</w:t>
      </w:r>
      <w:r w:rsidRPr="00395F37">
        <w:rPr>
          <w:rFonts w:asciiTheme="majorHAnsi" w:hAnsiTheme="majorHAnsi" w:cs="Arial"/>
        </w:rPr>
        <w:t>tabel</w:t>
      </w:r>
      <w:r w:rsidRPr="00395F37">
        <w:rPr>
          <w:rFonts w:asciiTheme="majorHAnsi" w:hAnsiTheme="majorHAnsi" w:cs="Arial"/>
          <w:lang w:val="id-ID"/>
        </w:rPr>
        <w:t xml:space="preserve"> 3), </w:t>
      </w:r>
      <w:r w:rsidRPr="00395F37">
        <w:rPr>
          <w:rFonts w:asciiTheme="majorHAnsi" w:hAnsiTheme="majorHAnsi" w:cs="Arial"/>
        </w:rPr>
        <w:t xml:space="preserve">menunjukkan </w:t>
      </w:r>
      <w:r w:rsidRPr="00395F37">
        <w:rPr>
          <w:rFonts w:asciiTheme="majorHAnsi" w:hAnsiTheme="majorHAnsi" w:cs="Arial"/>
          <w:lang w:val="id-ID"/>
        </w:rPr>
        <w:t xml:space="preserve">terjadi peningkatan kerapuhan tablet setelah uji stabilitas dipercepat. </w:t>
      </w:r>
      <w:r w:rsidRPr="00395F37">
        <w:rPr>
          <w:rFonts w:asciiTheme="majorHAnsi" w:hAnsiTheme="majorHAnsi" w:cs="Arial"/>
        </w:rPr>
        <w:t xml:space="preserve">Kerapuhan yang meningkat dapat disebabkan </w:t>
      </w:r>
      <w:r w:rsidRPr="00395F37">
        <w:rPr>
          <w:rFonts w:asciiTheme="majorHAnsi" w:hAnsiTheme="majorHAnsi" w:cs="Arial"/>
          <w:lang w:val="id-ID"/>
        </w:rPr>
        <w:t>menurunnya kekerasan tablet setelah penyimpanan. Kekerasan tablet menurun maka kerapuhan akan meningkat.</w:t>
      </w:r>
    </w:p>
    <w:p w:rsidR="007F628C" w:rsidRPr="00395F37" w:rsidRDefault="007F628C" w:rsidP="007F628C">
      <w:pPr>
        <w:spacing w:line="480" w:lineRule="auto"/>
        <w:ind w:firstLine="567"/>
        <w:jc w:val="both"/>
        <w:rPr>
          <w:rFonts w:asciiTheme="majorHAnsi" w:hAnsiTheme="majorHAnsi" w:cs="Arial"/>
          <w:lang w:val="id-ID"/>
        </w:rPr>
      </w:pPr>
      <w:r w:rsidRPr="00395F37">
        <w:rPr>
          <w:rFonts w:asciiTheme="majorHAnsi" w:hAnsiTheme="majorHAnsi" w:cs="Arial"/>
          <w:lang w:val="id-ID"/>
        </w:rPr>
        <w:t xml:space="preserve">Pada uji waktu hancur, ke 4 formula </w:t>
      </w:r>
      <w:r w:rsidRPr="00395F37">
        <w:rPr>
          <w:rFonts w:asciiTheme="majorHAnsi" w:hAnsiTheme="majorHAnsi" w:cs="Arial"/>
        </w:rPr>
        <w:t xml:space="preserve">menunjukkan </w:t>
      </w:r>
      <w:r w:rsidRPr="00395F37">
        <w:rPr>
          <w:rFonts w:asciiTheme="majorHAnsi" w:hAnsiTheme="majorHAnsi" w:cs="Arial"/>
          <w:lang w:val="id-ID"/>
        </w:rPr>
        <w:t xml:space="preserve">hasil </w:t>
      </w:r>
      <w:r w:rsidRPr="00395F37">
        <w:rPr>
          <w:rFonts w:asciiTheme="majorHAnsi" w:hAnsiTheme="majorHAnsi" w:cs="Arial"/>
        </w:rPr>
        <w:t>bahwa setelah pengujian selama 6 jam tablet tetap tidak hancur. Hasil tersebut menunjukkan bahwa ke</w:t>
      </w:r>
      <w:r w:rsidRPr="00395F37">
        <w:rPr>
          <w:rFonts w:asciiTheme="majorHAnsi" w:hAnsiTheme="majorHAnsi" w:cs="Arial"/>
          <w:lang w:val="id-ID"/>
        </w:rPr>
        <w:t xml:space="preserve"> 4</w:t>
      </w:r>
      <w:r w:rsidRPr="00395F37">
        <w:rPr>
          <w:rFonts w:asciiTheme="majorHAnsi" w:hAnsiTheme="majorHAnsi" w:cs="Arial"/>
        </w:rPr>
        <w:t xml:space="preserve"> formula tablet telah memenuhi syarat waktu hancur sehingga mengindikasikan bahwa tablet dapat bertahan lama di lambung untuk melepaskan obat dalam jangka waktu lama. Penyimpanan selama 6 bulan pada </w:t>
      </w:r>
      <w:r w:rsidRPr="00395F37">
        <w:rPr>
          <w:rFonts w:asciiTheme="majorHAnsi" w:hAnsiTheme="majorHAnsi" w:cs="Arial"/>
          <w:i/>
        </w:rPr>
        <w:t xml:space="preserve">stress condition </w:t>
      </w:r>
      <w:r w:rsidRPr="00395F37">
        <w:rPr>
          <w:rFonts w:asciiTheme="majorHAnsi" w:hAnsiTheme="majorHAnsi" w:cs="Arial"/>
        </w:rPr>
        <w:t>tidak memberikan pengaruh terhadap waktu waktu hancur ke</w:t>
      </w:r>
      <w:r w:rsidRPr="00395F37">
        <w:rPr>
          <w:rFonts w:asciiTheme="majorHAnsi" w:hAnsiTheme="majorHAnsi" w:cs="Arial"/>
          <w:lang w:val="id-ID"/>
        </w:rPr>
        <w:t xml:space="preserve"> 4</w:t>
      </w:r>
      <w:r w:rsidRPr="00395F37">
        <w:rPr>
          <w:rFonts w:asciiTheme="majorHAnsi" w:hAnsiTheme="majorHAnsi" w:cs="Arial"/>
        </w:rPr>
        <w:t xml:space="preserve"> formula tablet. </w:t>
      </w:r>
    </w:p>
    <w:p w:rsidR="005F2B64" w:rsidRPr="00395F37" w:rsidRDefault="005F2B64" w:rsidP="007F628C">
      <w:pPr>
        <w:spacing w:line="480" w:lineRule="auto"/>
        <w:ind w:firstLine="567"/>
        <w:jc w:val="both"/>
        <w:rPr>
          <w:rFonts w:asciiTheme="majorHAnsi" w:hAnsiTheme="majorHAnsi" w:cs="Arial"/>
          <w:lang w:val="id-ID"/>
        </w:rPr>
      </w:pPr>
      <w:r w:rsidRPr="00395F37">
        <w:rPr>
          <w:rFonts w:asciiTheme="majorHAnsi" w:hAnsiTheme="majorHAnsi" w:cs="Arial"/>
          <w:lang w:val="id-ID"/>
        </w:rPr>
        <w:lastRenderedPageBreak/>
        <w:t>H</w:t>
      </w:r>
      <w:r w:rsidR="007F628C" w:rsidRPr="00395F37">
        <w:rPr>
          <w:rFonts w:asciiTheme="majorHAnsi" w:hAnsiTheme="majorHAnsi" w:cs="Arial"/>
        </w:rPr>
        <w:t xml:space="preserve">asil uji </w:t>
      </w:r>
      <w:r w:rsidR="007F628C" w:rsidRPr="00395F37">
        <w:rPr>
          <w:rFonts w:asciiTheme="majorHAnsi" w:hAnsiTheme="majorHAnsi" w:cs="Arial"/>
          <w:i/>
        </w:rPr>
        <w:t>floating lag time</w:t>
      </w:r>
      <w:r w:rsidRPr="00395F37">
        <w:rPr>
          <w:rFonts w:asciiTheme="majorHAnsi" w:hAnsiTheme="majorHAnsi" w:cs="Arial"/>
          <w:i/>
          <w:lang w:val="id-ID"/>
        </w:rPr>
        <w:t xml:space="preserve"> </w:t>
      </w:r>
      <w:r w:rsidRPr="00395F37">
        <w:rPr>
          <w:rFonts w:asciiTheme="majorHAnsi" w:hAnsiTheme="majorHAnsi" w:cs="Arial"/>
          <w:lang w:val="id-ID"/>
        </w:rPr>
        <w:t>setelah penyimpanan yang dipercepat menunjukkan hasil yang cenderung semakin menurun (</w:t>
      </w:r>
      <w:r w:rsidRPr="00395F37">
        <w:rPr>
          <w:rFonts w:asciiTheme="majorHAnsi" w:hAnsiTheme="majorHAnsi" w:cs="Arial"/>
          <w:i/>
        </w:rPr>
        <w:t>floating lag time</w:t>
      </w:r>
      <w:r w:rsidRPr="00395F37">
        <w:rPr>
          <w:rFonts w:asciiTheme="majorHAnsi" w:hAnsiTheme="majorHAnsi" w:cs="Arial"/>
          <w:i/>
          <w:lang w:val="id-ID"/>
        </w:rPr>
        <w:t xml:space="preserve"> </w:t>
      </w:r>
      <w:r w:rsidRPr="00395F37">
        <w:rPr>
          <w:rFonts w:asciiTheme="majorHAnsi" w:hAnsiTheme="majorHAnsi" w:cs="Arial"/>
          <w:lang w:val="id-ID"/>
        </w:rPr>
        <w:t xml:space="preserve">bertambah cepat). Hal ini disebabkan karena kekerasan tablet yang semakin menurun, akibatnya air semakin cepat berpenetrasi ke dalam tablet sehingga reaksi </w:t>
      </w:r>
      <w:r w:rsidRPr="00395F37">
        <w:rPr>
          <w:rFonts w:asciiTheme="majorHAnsi" w:hAnsiTheme="majorHAnsi" w:cs="Arial"/>
          <w:i/>
        </w:rPr>
        <w:t>effervescent</w:t>
      </w:r>
      <w:r w:rsidRPr="00395F37">
        <w:rPr>
          <w:rFonts w:asciiTheme="majorHAnsi" w:hAnsiTheme="majorHAnsi" w:cs="Arial"/>
          <w:lang w:val="id-ID"/>
        </w:rPr>
        <w:t xml:space="preserve"> semakin cepat terjadi dan akan membantu proses pengapungan tablet. Selain itu, penetrasi air yang cepat juga akan membantu HPMC untuk segera mengembang yang akhirnya juga akan mempercepat </w:t>
      </w:r>
      <w:r w:rsidRPr="00395F37">
        <w:rPr>
          <w:rFonts w:asciiTheme="majorHAnsi" w:hAnsiTheme="majorHAnsi" w:cs="Arial"/>
          <w:i/>
        </w:rPr>
        <w:t>floating lag time</w:t>
      </w:r>
      <w:r w:rsidRPr="00395F37">
        <w:rPr>
          <w:rFonts w:asciiTheme="majorHAnsi" w:hAnsiTheme="majorHAnsi" w:cs="Arial"/>
          <w:lang w:val="id-ID"/>
        </w:rPr>
        <w:t>.</w:t>
      </w:r>
    </w:p>
    <w:p w:rsidR="00DF7325" w:rsidRPr="00395F37" w:rsidRDefault="00807D4A" w:rsidP="00815A7E">
      <w:pPr>
        <w:autoSpaceDE w:val="0"/>
        <w:spacing w:line="480" w:lineRule="auto"/>
        <w:ind w:firstLine="567"/>
        <w:jc w:val="both"/>
        <w:rPr>
          <w:rFonts w:asciiTheme="majorHAnsi" w:hAnsiTheme="majorHAnsi" w:cs="Arial"/>
          <w:lang w:val="id-ID"/>
        </w:rPr>
      </w:pPr>
      <w:r w:rsidRPr="00395F37">
        <w:rPr>
          <w:rFonts w:asciiTheme="majorHAnsi" w:hAnsiTheme="majorHAnsi" w:cs="Arial"/>
        </w:rPr>
        <w:t xml:space="preserve">Hasil analisis kandungan obat </w:t>
      </w:r>
      <w:r w:rsidRPr="00395F37">
        <w:rPr>
          <w:rFonts w:asciiTheme="majorHAnsi" w:hAnsiTheme="majorHAnsi" w:cs="Arial"/>
          <w:lang w:val="id-ID"/>
        </w:rPr>
        <w:t>(</w:t>
      </w:r>
      <w:r w:rsidRPr="00395F37">
        <w:rPr>
          <w:rFonts w:asciiTheme="majorHAnsi" w:hAnsiTheme="majorHAnsi" w:cs="Arial"/>
        </w:rPr>
        <w:t xml:space="preserve">tabel </w:t>
      </w:r>
      <w:r w:rsidR="00AD2E96" w:rsidRPr="00395F37">
        <w:rPr>
          <w:rFonts w:asciiTheme="majorHAnsi" w:hAnsiTheme="majorHAnsi" w:cs="Arial"/>
          <w:lang w:val="id-ID"/>
        </w:rPr>
        <w:t>4</w:t>
      </w:r>
      <w:r w:rsidRPr="00395F37">
        <w:rPr>
          <w:rFonts w:asciiTheme="majorHAnsi" w:hAnsiTheme="majorHAnsi" w:cs="Arial"/>
          <w:lang w:val="id-ID"/>
        </w:rPr>
        <w:t>)</w:t>
      </w:r>
      <w:r w:rsidRPr="00395F37">
        <w:rPr>
          <w:rFonts w:asciiTheme="majorHAnsi" w:hAnsiTheme="majorHAnsi" w:cs="Arial"/>
        </w:rPr>
        <w:t xml:space="preserve"> menunjukkan bahwa semua formula </w:t>
      </w:r>
      <w:r w:rsidR="00D641DC" w:rsidRPr="00395F37">
        <w:rPr>
          <w:rFonts w:asciiTheme="majorHAnsi" w:hAnsiTheme="majorHAnsi" w:cs="Arial"/>
          <w:lang w:val="id-ID"/>
        </w:rPr>
        <w:t xml:space="preserve">masih </w:t>
      </w:r>
      <w:r w:rsidRPr="00395F37">
        <w:rPr>
          <w:rFonts w:asciiTheme="majorHAnsi" w:hAnsiTheme="majorHAnsi" w:cs="Arial"/>
        </w:rPr>
        <w:t>memenuhi persyaratan keseragaman kandungan obat yang dipersyaratkan oleh USP</w:t>
      </w:r>
      <w:r w:rsidR="00D641DC" w:rsidRPr="00395F37">
        <w:rPr>
          <w:rFonts w:asciiTheme="majorHAnsi" w:hAnsiTheme="majorHAnsi" w:cs="Arial"/>
          <w:lang w:val="id-ID"/>
        </w:rPr>
        <w:t xml:space="preserve"> sampai bulan ke 6 setelah uji stabilitas dipercepat</w:t>
      </w:r>
      <w:r w:rsidR="007F3E06" w:rsidRPr="00395F37">
        <w:rPr>
          <w:rFonts w:asciiTheme="majorHAnsi" w:hAnsiTheme="majorHAnsi" w:cs="Arial"/>
          <w:lang w:val="id-ID"/>
        </w:rPr>
        <w:t xml:space="preserve"> (1</w:t>
      </w:r>
      <w:r w:rsidR="00714C91" w:rsidRPr="00395F37">
        <w:rPr>
          <w:rFonts w:asciiTheme="majorHAnsi" w:hAnsiTheme="majorHAnsi" w:cs="Arial"/>
          <w:lang w:val="id-ID"/>
        </w:rPr>
        <w:t>2</w:t>
      </w:r>
      <w:r w:rsidR="00DA2F70" w:rsidRPr="00395F37">
        <w:rPr>
          <w:rFonts w:asciiTheme="majorHAnsi" w:hAnsiTheme="majorHAnsi" w:cs="Arial"/>
          <w:lang w:val="id-ID"/>
        </w:rPr>
        <w:t>).</w:t>
      </w:r>
      <w:r w:rsidR="00815A7E" w:rsidRPr="00395F37">
        <w:rPr>
          <w:rFonts w:asciiTheme="majorHAnsi" w:hAnsiTheme="majorHAnsi"/>
          <w:lang w:val="id-ID"/>
        </w:rPr>
        <w:t xml:space="preserve"> </w:t>
      </w:r>
      <w:r w:rsidR="00815A7E" w:rsidRPr="00395F37">
        <w:rPr>
          <w:rFonts w:asciiTheme="majorHAnsi" w:eastAsia="SimSun" w:hAnsiTheme="majorHAnsi" w:cs="Arial"/>
        </w:rPr>
        <w:t xml:space="preserve">Berdasarkan </w:t>
      </w:r>
      <w:r w:rsidR="00815A7E" w:rsidRPr="00395F37">
        <w:rPr>
          <w:rFonts w:asciiTheme="majorHAnsi" w:eastAsia="SimSun" w:hAnsiTheme="majorHAnsi" w:cs="Arial"/>
          <w:i/>
        </w:rPr>
        <w:t>ICH guidelines,</w:t>
      </w:r>
      <w:r w:rsidR="00815A7E" w:rsidRPr="00395F37">
        <w:rPr>
          <w:rFonts w:asciiTheme="majorHAnsi" w:eastAsia="SimSun" w:hAnsiTheme="majorHAnsi" w:cs="Arial"/>
        </w:rPr>
        <w:t xml:space="preserve"> perubahan kestabilan tablet secara signifikan dapat dilihat dari adanya perubahan potensi obat sebesar 5%. </w:t>
      </w:r>
      <w:r w:rsidR="00815A7E" w:rsidRPr="00395F37">
        <w:rPr>
          <w:rFonts w:asciiTheme="majorHAnsi" w:hAnsiTheme="majorHAnsi" w:cs="Arial"/>
        </w:rPr>
        <w:t xml:space="preserve">Hasil analisis kandungan obat </w:t>
      </w:r>
      <w:r w:rsidR="00815A7E" w:rsidRPr="00395F37">
        <w:rPr>
          <w:rFonts w:asciiTheme="majorHAnsi" w:hAnsiTheme="majorHAnsi" w:cs="Arial"/>
          <w:i/>
        </w:rPr>
        <w:t>tablet</w:t>
      </w:r>
      <w:r w:rsidR="00815A7E" w:rsidRPr="00395F37">
        <w:rPr>
          <w:rFonts w:asciiTheme="majorHAnsi" w:hAnsiTheme="majorHAnsi" w:cs="Arial"/>
        </w:rPr>
        <w:t xml:space="preserve"> </w:t>
      </w:r>
      <w:r w:rsidR="00815A7E" w:rsidRPr="00395F37">
        <w:rPr>
          <w:rFonts w:asciiTheme="majorHAnsi" w:hAnsiTheme="majorHAnsi" w:cs="Arial"/>
          <w:i/>
        </w:rPr>
        <w:t xml:space="preserve">floating </w:t>
      </w:r>
      <w:r w:rsidR="00815A7E" w:rsidRPr="00395F37">
        <w:rPr>
          <w:rFonts w:asciiTheme="majorHAnsi" w:hAnsiTheme="majorHAnsi" w:cs="Arial"/>
        </w:rPr>
        <w:t xml:space="preserve">ranitidin HCl pada kelima formula tidak menunjukkan adanya </w:t>
      </w:r>
      <w:r w:rsidR="00815A7E" w:rsidRPr="00395F37">
        <w:rPr>
          <w:rFonts w:asciiTheme="majorHAnsi" w:hAnsiTheme="majorHAnsi" w:cs="Arial"/>
          <w:i/>
        </w:rPr>
        <w:t xml:space="preserve">potency loss </w:t>
      </w:r>
      <w:r w:rsidR="00815A7E" w:rsidRPr="00395F37">
        <w:rPr>
          <w:rFonts w:asciiTheme="majorHAnsi" w:hAnsiTheme="majorHAnsi" w:cs="Arial"/>
        </w:rPr>
        <w:t>yang lebih dari 5%</w:t>
      </w:r>
      <w:r w:rsidR="00815A7E" w:rsidRPr="00395F37">
        <w:rPr>
          <w:rFonts w:asciiTheme="majorHAnsi" w:hAnsiTheme="majorHAnsi" w:cs="Arial"/>
          <w:lang w:val="id-ID"/>
        </w:rPr>
        <w:t xml:space="preserve"> (6).</w:t>
      </w:r>
    </w:p>
    <w:p w:rsidR="00323D95" w:rsidRDefault="00323D95" w:rsidP="00323D95">
      <w:pPr>
        <w:autoSpaceDE w:val="0"/>
        <w:spacing w:line="360" w:lineRule="auto"/>
        <w:rPr>
          <w:rFonts w:asciiTheme="majorHAnsi" w:eastAsia="SimSun" w:hAnsiTheme="majorHAnsi" w:cs="Arial"/>
          <w:b/>
          <w:color w:val="FF0000"/>
          <w:sz w:val="20"/>
          <w:szCs w:val="20"/>
        </w:rPr>
      </w:pPr>
    </w:p>
    <w:p w:rsidR="007562A2" w:rsidRPr="006F2441" w:rsidRDefault="007562A2" w:rsidP="00323D95">
      <w:pPr>
        <w:autoSpaceDE w:val="0"/>
        <w:spacing w:line="360" w:lineRule="auto"/>
        <w:jc w:val="center"/>
        <w:rPr>
          <w:rFonts w:asciiTheme="majorHAnsi" w:eastAsia="SimSun" w:hAnsiTheme="majorHAnsi" w:cs="Arial"/>
          <w:b/>
          <w:i/>
          <w:color w:val="FF0000"/>
          <w:sz w:val="20"/>
          <w:szCs w:val="20"/>
        </w:rPr>
      </w:pPr>
      <w:r w:rsidRPr="006F2441">
        <w:rPr>
          <w:rFonts w:asciiTheme="majorHAnsi" w:eastAsia="SimSun" w:hAnsiTheme="majorHAnsi" w:cs="Arial"/>
          <w:b/>
          <w:color w:val="FF0000"/>
          <w:sz w:val="20"/>
          <w:szCs w:val="20"/>
        </w:rPr>
        <w:t xml:space="preserve">Tabel </w:t>
      </w:r>
      <w:r w:rsidR="00AD2E96" w:rsidRPr="006F2441">
        <w:rPr>
          <w:rFonts w:asciiTheme="majorHAnsi" w:eastAsia="SimSun" w:hAnsiTheme="majorHAnsi" w:cs="Arial"/>
          <w:b/>
          <w:color w:val="FF0000"/>
          <w:sz w:val="20"/>
          <w:szCs w:val="20"/>
          <w:lang w:val="id-ID"/>
        </w:rPr>
        <w:t>4</w:t>
      </w:r>
      <w:r w:rsidRPr="006F2441">
        <w:rPr>
          <w:rFonts w:asciiTheme="majorHAnsi" w:eastAsia="SimSun" w:hAnsiTheme="majorHAnsi" w:cs="Arial"/>
          <w:b/>
          <w:color w:val="FF0000"/>
          <w:sz w:val="20"/>
          <w:szCs w:val="20"/>
        </w:rPr>
        <w:t xml:space="preserve">. Kandungan ranitidin HCl dalam tablet </w:t>
      </w:r>
      <w:r w:rsidRPr="006F2441">
        <w:rPr>
          <w:rFonts w:asciiTheme="majorHAnsi" w:eastAsia="SimSun" w:hAnsiTheme="majorHAnsi" w:cs="Arial"/>
          <w:b/>
          <w:i/>
          <w:color w:val="FF0000"/>
          <w:sz w:val="20"/>
          <w:szCs w:val="20"/>
        </w:rPr>
        <w:t xml:space="preserve">floating </w:t>
      </w:r>
      <w:r w:rsidRPr="006F2441">
        <w:rPr>
          <w:rFonts w:asciiTheme="majorHAnsi" w:eastAsia="SimSun" w:hAnsiTheme="majorHAnsi" w:cs="Arial"/>
          <w:b/>
          <w:color w:val="FF0000"/>
          <w:sz w:val="20"/>
          <w:szCs w:val="20"/>
        </w:rPr>
        <w:t>selama uji stabilitas</w:t>
      </w:r>
    </w:p>
    <w:p w:rsidR="00323D95" w:rsidRDefault="00323D95" w:rsidP="0066431A">
      <w:pPr>
        <w:autoSpaceDE w:val="0"/>
        <w:spacing w:line="480" w:lineRule="auto"/>
        <w:ind w:firstLine="720"/>
        <w:jc w:val="both"/>
        <w:rPr>
          <w:rFonts w:asciiTheme="majorHAnsi" w:hAnsiTheme="majorHAnsi" w:cs="Arial"/>
        </w:rPr>
      </w:pPr>
    </w:p>
    <w:p w:rsidR="0066431A" w:rsidRPr="00395F37" w:rsidRDefault="0066431A" w:rsidP="0066431A">
      <w:pPr>
        <w:autoSpaceDE w:val="0"/>
        <w:spacing w:line="480" w:lineRule="auto"/>
        <w:ind w:firstLine="720"/>
        <w:jc w:val="both"/>
        <w:rPr>
          <w:rFonts w:asciiTheme="majorHAnsi" w:hAnsiTheme="majorHAnsi" w:cs="Arial"/>
          <w:lang w:val="id-ID"/>
        </w:rPr>
      </w:pPr>
      <w:r w:rsidRPr="00395F37">
        <w:rPr>
          <w:rFonts w:asciiTheme="majorHAnsi" w:hAnsiTheme="majorHAnsi" w:cs="Arial"/>
          <w:lang w:val="id-ID"/>
        </w:rPr>
        <w:t xml:space="preserve">Hasil uji disolusi tablet </w:t>
      </w:r>
      <w:r w:rsidRPr="00395F37">
        <w:rPr>
          <w:rFonts w:asciiTheme="majorHAnsi" w:hAnsiTheme="majorHAnsi" w:cs="Arial"/>
          <w:i/>
          <w:lang w:val="id-ID"/>
        </w:rPr>
        <w:t>floating</w:t>
      </w:r>
      <w:r w:rsidRPr="00395F37">
        <w:rPr>
          <w:rFonts w:asciiTheme="majorHAnsi" w:hAnsiTheme="majorHAnsi" w:cs="Arial"/>
          <w:lang w:val="id-ID"/>
        </w:rPr>
        <w:t xml:space="preserve"> ranitidin setelah uji stabilitas dipercepat selama 6 bulan tersaji pada gambar 3. Dari gambar 3 terlihat bahwa profil disolusi ke empat formula memiliki profil yang sama, dengan jumlah ranitidin HCl yang terdisolusi pada tiap waktu yang saling berdekatan. Analisa kemiripan dan ketidakmiripan dua buah kurva dapat menggunakan paramater f</w:t>
      </w:r>
      <w:r w:rsidRPr="00395F37">
        <w:rPr>
          <w:rFonts w:asciiTheme="majorHAnsi" w:hAnsiTheme="majorHAnsi" w:cs="Arial"/>
          <w:vertAlign w:val="subscript"/>
          <w:lang w:val="id-ID"/>
        </w:rPr>
        <w:t>1</w:t>
      </w:r>
      <w:r w:rsidRPr="00395F37">
        <w:rPr>
          <w:rFonts w:asciiTheme="majorHAnsi" w:hAnsiTheme="majorHAnsi" w:cs="Arial"/>
          <w:lang w:val="id-ID"/>
        </w:rPr>
        <w:t xml:space="preserve"> dan f</w:t>
      </w:r>
      <w:r w:rsidRPr="00395F37">
        <w:rPr>
          <w:rFonts w:asciiTheme="majorHAnsi" w:hAnsiTheme="majorHAnsi" w:cs="Arial"/>
          <w:vertAlign w:val="subscript"/>
          <w:lang w:val="id-ID"/>
        </w:rPr>
        <w:t>2</w:t>
      </w:r>
      <w:r w:rsidRPr="00395F37">
        <w:rPr>
          <w:rFonts w:asciiTheme="majorHAnsi" w:hAnsiTheme="majorHAnsi" w:cs="Arial"/>
          <w:lang w:val="id-ID"/>
        </w:rPr>
        <w:t>.</w:t>
      </w:r>
    </w:p>
    <w:p w:rsidR="002C1D5E" w:rsidRPr="006F2441" w:rsidRDefault="002C1D5E" w:rsidP="002C1D5E">
      <w:pPr>
        <w:autoSpaceDE w:val="0"/>
        <w:spacing w:line="276" w:lineRule="auto"/>
        <w:ind w:left="993" w:hanging="993"/>
        <w:jc w:val="both"/>
        <w:rPr>
          <w:rFonts w:asciiTheme="majorHAnsi" w:hAnsiTheme="majorHAnsi" w:cs="Arial"/>
          <w:b/>
          <w:color w:val="FF0000"/>
          <w:sz w:val="20"/>
          <w:szCs w:val="20"/>
          <w:lang w:val="id-ID"/>
        </w:rPr>
      </w:pPr>
      <w:r w:rsidRPr="006F2441">
        <w:rPr>
          <w:rFonts w:asciiTheme="majorHAnsi" w:hAnsiTheme="majorHAnsi" w:cs="Arial"/>
          <w:b/>
          <w:color w:val="FF0000"/>
          <w:sz w:val="20"/>
          <w:szCs w:val="20"/>
        </w:rPr>
        <w:lastRenderedPageBreak/>
        <w:t xml:space="preserve">Gambar </w:t>
      </w:r>
      <w:r w:rsidRPr="006F2441">
        <w:rPr>
          <w:rFonts w:asciiTheme="majorHAnsi" w:hAnsiTheme="majorHAnsi" w:cs="Arial"/>
          <w:b/>
          <w:color w:val="FF0000"/>
          <w:sz w:val="20"/>
          <w:szCs w:val="20"/>
          <w:lang w:val="id-ID"/>
        </w:rPr>
        <w:t>3</w:t>
      </w:r>
      <w:r w:rsidRPr="006F2441">
        <w:rPr>
          <w:rFonts w:asciiTheme="majorHAnsi" w:hAnsiTheme="majorHAnsi" w:cs="Arial"/>
          <w:b/>
          <w:color w:val="FF0000"/>
          <w:sz w:val="20"/>
          <w:szCs w:val="20"/>
        </w:rPr>
        <w:t xml:space="preserve">. </w:t>
      </w:r>
      <w:r w:rsidRPr="006F2441">
        <w:rPr>
          <w:rFonts w:asciiTheme="majorHAnsi" w:hAnsiTheme="majorHAnsi" w:cs="Arial"/>
          <w:b/>
          <w:color w:val="FF0000"/>
          <w:sz w:val="20"/>
          <w:szCs w:val="20"/>
          <w:lang w:val="id-ID"/>
        </w:rPr>
        <w:t xml:space="preserve">Profil disolusi tablet </w:t>
      </w:r>
      <w:r w:rsidRPr="006F2441">
        <w:rPr>
          <w:rFonts w:asciiTheme="majorHAnsi" w:hAnsiTheme="majorHAnsi" w:cs="Arial"/>
          <w:b/>
          <w:i/>
          <w:color w:val="FF0000"/>
          <w:sz w:val="20"/>
          <w:szCs w:val="20"/>
          <w:lang w:val="id-ID"/>
        </w:rPr>
        <w:t>floating</w:t>
      </w:r>
      <w:r w:rsidRPr="006F2441">
        <w:rPr>
          <w:rFonts w:asciiTheme="majorHAnsi" w:hAnsiTheme="majorHAnsi" w:cs="Arial"/>
          <w:b/>
          <w:color w:val="FF0000"/>
          <w:sz w:val="20"/>
          <w:szCs w:val="20"/>
          <w:lang w:val="id-ID"/>
        </w:rPr>
        <w:t xml:space="preserve"> ranitidin setelah uji stabilitas dipercepat selama 6 bulan</w:t>
      </w:r>
    </w:p>
    <w:p w:rsidR="009C437F" w:rsidRPr="00395F37" w:rsidRDefault="009C437F" w:rsidP="002C1D5E">
      <w:pPr>
        <w:autoSpaceDE w:val="0"/>
        <w:spacing w:line="276" w:lineRule="auto"/>
        <w:ind w:left="993" w:hanging="993"/>
        <w:jc w:val="both"/>
        <w:rPr>
          <w:rFonts w:asciiTheme="majorHAnsi" w:hAnsiTheme="majorHAnsi" w:cs="Arial"/>
          <w:b/>
          <w:sz w:val="20"/>
          <w:szCs w:val="20"/>
          <w:lang w:val="id-ID"/>
        </w:rPr>
      </w:pPr>
    </w:p>
    <w:p w:rsidR="004A7241" w:rsidRPr="00395F37" w:rsidRDefault="004A7241" w:rsidP="004A7241">
      <w:pPr>
        <w:suppressAutoHyphens w:val="0"/>
        <w:spacing w:line="480" w:lineRule="auto"/>
        <w:ind w:firstLine="567"/>
        <w:jc w:val="both"/>
        <w:rPr>
          <w:rFonts w:asciiTheme="majorHAnsi" w:eastAsiaTheme="minorHAnsi" w:hAnsiTheme="majorHAnsi" w:cs="Arial"/>
          <w:szCs w:val="22"/>
          <w:lang w:eastAsia="en-US"/>
        </w:rPr>
      </w:pPr>
      <w:r w:rsidRPr="00395F37">
        <w:rPr>
          <w:rFonts w:asciiTheme="majorHAnsi" w:eastAsia="SimSun" w:hAnsiTheme="majorHAnsi" w:cs="Arial"/>
          <w:i/>
        </w:rPr>
        <w:t xml:space="preserve">Similarity factor </w:t>
      </w:r>
      <w:r w:rsidRPr="00395F37">
        <w:rPr>
          <w:rFonts w:asciiTheme="majorHAnsi" w:eastAsia="SimSun" w:hAnsiTheme="majorHAnsi" w:cs="Arial"/>
        </w:rPr>
        <w:t>(f</w:t>
      </w:r>
      <w:r w:rsidRPr="00395F37">
        <w:rPr>
          <w:rFonts w:asciiTheme="majorHAnsi" w:eastAsia="SimSun" w:hAnsiTheme="majorHAnsi" w:cs="Arial"/>
          <w:vertAlign w:val="subscript"/>
        </w:rPr>
        <w:t>2</w:t>
      </w:r>
      <w:r w:rsidRPr="00395F37">
        <w:rPr>
          <w:rFonts w:asciiTheme="majorHAnsi" w:eastAsia="SimSun" w:hAnsiTheme="majorHAnsi" w:cs="Arial"/>
        </w:rPr>
        <w:t xml:space="preserve">) dan </w:t>
      </w:r>
      <w:r w:rsidRPr="00395F37">
        <w:rPr>
          <w:rFonts w:asciiTheme="majorHAnsi" w:eastAsia="SimSun" w:hAnsiTheme="majorHAnsi" w:cs="Arial"/>
          <w:i/>
        </w:rPr>
        <w:t xml:space="preserve">difference factor </w:t>
      </w:r>
      <w:r w:rsidRPr="00395F37">
        <w:rPr>
          <w:rFonts w:asciiTheme="majorHAnsi" w:eastAsia="SimSun" w:hAnsiTheme="majorHAnsi" w:cs="Arial"/>
        </w:rPr>
        <w:t>(f</w:t>
      </w:r>
      <w:r w:rsidRPr="00395F37">
        <w:rPr>
          <w:rFonts w:asciiTheme="majorHAnsi" w:eastAsia="SimSun" w:hAnsiTheme="majorHAnsi" w:cs="Arial"/>
          <w:vertAlign w:val="subscript"/>
        </w:rPr>
        <w:t>1</w:t>
      </w:r>
      <w:r w:rsidRPr="00395F37">
        <w:rPr>
          <w:rFonts w:asciiTheme="majorHAnsi" w:eastAsia="SimSun" w:hAnsiTheme="majorHAnsi" w:cs="Arial"/>
        </w:rPr>
        <w:t>) dapat menggambarkan kedekatan maupun perbedaan antara dua formulasi dan merupakan metode paling sederhana untuk menginvestigasi perbandingan profil disolusi</w:t>
      </w:r>
      <w:r w:rsidRPr="00395F37">
        <w:rPr>
          <w:rFonts w:asciiTheme="majorHAnsi" w:eastAsiaTheme="minorHAnsi" w:hAnsiTheme="majorHAnsi" w:cs="Arial"/>
          <w:szCs w:val="22"/>
          <w:lang w:eastAsia="en-US"/>
        </w:rPr>
        <w:t xml:space="preserve">, </w:t>
      </w:r>
      <w:r w:rsidRPr="00395F37">
        <w:rPr>
          <w:rFonts w:asciiTheme="majorHAnsi" w:eastAsiaTheme="minorHAnsi" w:hAnsiTheme="majorHAnsi" w:cs="Arial"/>
          <w:i/>
          <w:szCs w:val="22"/>
          <w:lang w:eastAsia="en-US"/>
        </w:rPr>
        <w:t xml:space="preserve">reliable, </w:t>
      </w:r>
      <w:r w:rsidRPr="00395F37">
        <w:rPr>
          <w:rFonts w:asciiTheme="majorHAnsi" w:eastAsiaTheme="minorHAnsi" w:hAnsiTheme="majorHAnsi" w:cs="Arial"/>
          <w:szCs w:val="22"/>
          <w:lang w:eastAsia="en-US"/>
        </w:rPr>
        <w:t xml:space="preserve">dan merupakan metode yang telah disetujui oleh badan regulator internasional, misalnya </w:t>
      </w:r>
      <w:r w:rsidRPr="00395F37">
        <w:rPr>
          <w:rFonts w:asciiTheme="majorHAnsi" w:eastAsiaTheme="minorHAnsi" w:hAnsiTheme="majorHAnsi" w:cs="Arial"/>
          <w:i/>
          <w:szCs w:val="22"/>
          <w:lang w:eastAsia="en-US"/>
        </w:rPr>
        <w:t xml:space="preserve">Food and Drug Administration (FDA) </w:t>
      </w:r>
      <w:r w:rsidRPr="00395F37">
        <w:rPr>
          <w:rFonts w:asciiTheme="majorHAnsi" w:eastAsiaTheme="minorHAnsi" w:hAnsiTheme="majorHAnsi" w:cs="Arial"/>
          <w:szCs w:val="22"/>
          <w:lang w:eastAsia="en-US"/>
        </w:rPr>
        <w:t xml:space="preserve">dan </w:t>
      </w:r>
      <w:r w:rsidRPr="00395F37">
        <w:rPr>
          <w:rFonts w:asciiTheme="majorHAnsi" w:eastAsiaTheme="minorHAnsi" w:hAnsiTheme="majorHAnsi" w:cs="Arial"/>
          <w:i/>
          <w:szCs w:val="22"/>
          <w:lang w:eastAsia="en-US"/>
        </w:rPr>
        <w:t>European Medicines Agency</w:t>
      </w:r>
      <w:r w:rsidRPr="00395F37">
        <w:rPr>
          <w:rFonts w:asciiTheme="majorHAnsi" w:eastAsiaTheme="minorHAnsi" w:hAnsiTheme="majorHAnsi" w:cs="Arial"/>
          <w:szCs w:val="22"/>
          <w:lang w:eastAsia="en-US"/>
        </w:rPr>
        <w:t xml:space="preserve"> (EMEA). </w:t>
      </w:r>
    </w:p>
    <w:p w:rsidR="0066431A" w:rsidRPr="00395F37" w:rsidRDefault="004A7241" w:rsidP="0066431A">
      <w:pPr>
        <w:autoSpaceDE w:val="0"/>
        <w:spacing w:line="480" w:lineRule="auto"/>
        <w:ind w:firstLine="567"/>
        <w:jc w:val="both"/>
        <w:rPr>
          <w:rFonts w:asciiTheme="majorHAnsi" w:eastAsia="SimSun" w:hAnsiTheme="majorHAnsi" w:cs="Arial"/>
        </w:rPr>
      </w:pPr>
      <w:r w:rsidRPr="00395F37">
        <w:rPr>
          <w:rFonts w:asciiTheme="majorHAnsi" w:eastAsia="SimSun" w:hAnsiTheme="majorHAnsi" w:cs="Arial"/>
          <w:lang w:val="id-ID"/>
        </w:rPr>
        <w:t>Hasil p</w:t>
      </w:r>
      <w:r w:rsidRPr="00395F37">
        <w:rPr>
          <w:rFonts w:asciiTheme="majorHAnsi" w:eastAsia="SimSun" w:hAnsiTheme="majorHAnsi" w:cs="Arial"/>
        </w:rPr>
        <w:t xml:space="preserve">erhitungan </w:t>
      </w:r>
      <w:r w:rsidRPr="00395F37">
        <w:rPr>
          <w:rFonts w:asciiTheme="majorHAnsi" w:eastAsia="SimSun" w:hAnsiTheme="majorHAnsi" w:cs="Arial"/>
          <w:lang w:val="id-ID"/>
        </w:rPr>
        <w:t xml:space="preserve">nilai </w:t>
      </w:r>
      <w:r w:rsidRPr="00395F37">
        <w:rPr>
          <w:rFonts w:asciiTheme="majorHAnsi" w:eastAsia="SimSun" w:hAnsiTheme="majorHAnsi" w:cs="Arial"/>
        </w:rPr>
        <w:t>f</w:t>
      </w:r>
      <w:r w:rsidRPr="00395F37">
        <w:rPr>
          <w:rFonts w:asciiTheme="majorHAnsi" w:eastAsia="SimSun" w:hAnsiTheme="majorHAnsi" w:cs="Arial"/>
          <w:vertAlign w:val="subscript"/>
        </w:rPr>
        <w:t>2</w:t>
      </w:r>
      <w:r w:rsidRPr="00395F37">
        <w:rPr>
          <w:rFonts w:asciiTheme="majorHAnsi" w:eastAsia="SimSun" w:hAnsiTheme="majorHAnsi" w:cs="Arial"/>
          <w:vertAlign w:val="subscript"/>
          <w:lang w:val="id-ID"/>
        </w:rPr>
        <w:t xml:space="preserve"> </w:t>
      </w:r>
      <w:r w:rsidRPr="00395F37">
        <w:rPr>
          <w:rFonts w:asciiTheme="majorHAnsi" w:eastAsia="SimSun" w:hAnsiTheme="majorHAnsi" w:cs="Arial"/>
        </w:rPr>
        <w:t>d</w:t>
      </w:r>
      <w:r w:rsidRPr="00395F37">
        <w:rPr>
          <w:rFonts w:asciiTheme="majorHAnsi" w:eastAsia="SimSun" w:hAnsiTheme="majorHAnsi" w:cs="Arial"/>
          <w:lang w:val="id-ID"/>
        </w:rPr>
        <w:t>an f</w:t>
      </w:r>
      <w:r w:rsidRPr="00395F37">
        <w:rPr>
          <w:rFonts w:asciiTheme="majorHAnsi" w:eastAsia="SimSun" w:hAnsiTheme="majorHAnsi" w:cs="Arial"/>
          <w:vertAlign w:val="subscript"/>
          <w:lang w:val="id-ID"/>
        </w:rPr>
        <w:t>1</w:t>
      </w:r>
      <w:r w:rsidRPr="00395F37">
        <w:rPr>
          <w:rFonts w:asciiTheme="majorHAnsi" w:eastAsia="SimSun" w:hAnsiTheme="majorHAnsi" w:cs="Arial"/>
          <w:lang w:val="id-ID"/>
        </w:rPr>
        <w:t xml:space="preserve"> (tabel </w:t>
      </w:r>
      <w:r w:rsidR="00AD2E96" w:rsidRPr="00395F37">
        <w:rPr>
          <w:rFonts w:asciiTheme="majorHAnsi" w:eastAsia="SimSun" w:hAnsiTheme="majorHAnsi" w:cs="Arial"/>
          <w:lang w:val="id-ID"/>
        </w:rPr>
        <w:t>5</w:t>
      </w:r>
      <w:r w:rsidRPr="00395F37">
        <w:rPr>
          <w:rFonts w:asciiTheme="majorHAnsi" w:eastAsia="SimSun" w:hAnsiTheme="majorHAnsi" w:cs="Arial"/>
          <w:lang w:val="id-ID"/>
        </w:rPr>
        <w:t xml:space="preserve">) diperoleh nilai </w:t>
      </w:r>
      <w:r w:rsidRPr="00395F37">
        <w:rPr>
          <w:rFonts w:asciiTheme="majorHAnsi" w:eastAsia="SimSun" w:hAnsiTheme="majorHAnsi" w:cs="Arial"/>
        </w:rPr>
        <w:t>f</w:t>
      </w:r>
      <w:r w:rsidRPr="00395F37">
        <w:rPr>
          <w:rFonts w:asciiTheme="majorHAnsi" w:eastAsia="SimSun" w:hAnsiTheme="majorHAnsi" w:cs="Arial"/>
          <w:vertAlign w:val="subscript"/>
        </w:rPr>
        <w:t>2</w:t>
      </w:r>
      <w:r w:rsidRPr="00395F37">
        <w:rPr>
          <w:rFonts w:asciiTheme="majorHAnsi" w:eastAsia="SimSun" w:hAnsiTheme="majorHAnsi" w:cs="Arial"/>
        </w:rPr>
        <w:t xml:space="preserve"> antara 50-100, </w:t>
      </w:r>
      <w:r w:rsidRPr="00395F37">
        <w:rPr>
          <w:rFonts w:asciiTheme="majorHAnsi" w:eastAsia="SimSun" w:hAnsiTheme="majorHAnsi" w:cs="Arial"/>
          <w:lang w:val="id-ID"/>
        </w:rPr>
        <w:t>serta ni</w:t>
      </w:r>
      <w:r w:rsidR="00815A7E" w:rsidRPr="00395F37">
        <w:rPr>
          <w:rFonts w:asciiTheme="majorHAnsi" w:eastAsia="SimSun" w:hAnsiTheme="majorHAnsi" w:cs="Arial"/>
          <w:lang w:val="id-ID"/>
        </w:rPr>
        <w:t>l</w:t>
      </w:r>
      <w:r w:rsidRPr="00395F37">
        <w:rPr>
          <w:rFonts w:asciiTheme="majorHAnsi" w:eastAsia="SimSun" w:hAnsiTheme="majorHAnsi" w:cs="Arial"/>
          <w:lang w:val="id-ID"/>
        </w:rPr>
        <w:t>ai f</w:t>
      </w:r>
      <w:r w:rsidRPr="00395F37">
        <w:rPr>
          <w:rFonts w:asciiTheme="majorHAnsi" w:eastAsia="SimSun" w:hAnsiTheme="majorHAnsi" w:cs="Arial"/>
          <w:vertAlign w:val="subscript"/>
          <w:lang w:val="id-ID"/>
        </w:rPr>
        <w:t>1</w:t>
      </w:r>
      <w:r w:rsidRPr="00395F37">
        <w:rPr>
          <w:rFonts w:asciiTheme="majorHAnsi" w:eastAsia="SimSun" w:hAnsiTheme="majorHAnsi" w:cs="Arial"/>
          <w:lang w:val="id-ID"/>
        </w:rPr>
        <w:t xml:space="preserve"> kurang dari 15 </w:t>
      </w:r>
      <w:r w:rsidRPr="00395F37">
        <w:rPr>
          <w:rFonts w:asciiTheme="majorHAnsi" w:eastAsia="SimSun" w:hAnsiTheme="majorHAnsi" w:cs="Arial"/>
        </w:rPr>
        <w:t xml:space="preserve">sehingga dapat </w:t>
      </w:r>
      <w:r w:rsidR="00815A7E" w:rsidRPr="00395F37">
        <w:rPr>
          <w:rFonts w:asciiTheme="majorHAnsi" w:eastAsia="SimSun" w:hAnsiTheme="majorHAnsi" w:cs="Arial"/>
          <w:lang w:val="id-ID"/>
        </w:rPr>
        <w:t>di</w:t>
      </w:r>
      <w:r w:rsidRPr="00395F37">
        <w:rPr>
          <w:rFonts w:asciiTheme="majorHAnsi" w:eastAsia="SimSun" w:hAnsiTheme="majorHAnsi" w:cs="Arial"/>
        </w:rPr>
        <w:t>simpul</w:t>
      </w:r>
      <w:r w:rsidR="00815A7E" w:rsidRPr="00395F37">
        <w:rPr>
          <w:rFonts w:asciiTheme="majorHAnsi" w:eastAsia="SimSun" w:hAnsiTheme="majorHAnsi" w:cs="Arial"/>
          <w:lang w:val="id-ID"/>
        </w:rPr>
        <w:t>k</w:t>
      </w:r>
      <w:r w:rsidRPr="00395F37">
        <w:rPr>
          <w:rFonts w:asciiTheme="majorHAnsi" w:eastAsia="SimSun" w:hAnsiTheme="majorHAnsi" w:cs="Arial"/>
        </w:rPr>
        <w:t xml:space="preserve">an bahwa terdapat kesamaan antara profil disolusi </w:t>
      </w:r>
      <w:r w:rsidR="00815A7E" w:rsidRPr="00395F37">
        <w:rPr>
          <w:rFonts w:asciiTheme="majorHAnsi" w:eastAsia="SimSun" w:hAnsiTheme="majorHAnsi" w:cs="Arial"/>
        </w:rPr>
        <w:t>tablet</w:t>
      </w:r>
      <w:r w:rsidR="00815A7E" w:rsidRPr="00395F37">
        <w:rPr>
          <w:rFonts w:asciiTheme="majorHAnsi" w:eastAsia="SimSun" w:hAnsiTheme="majorHAnsi" w:cs="Arial"/>
          <w:i/>
        </w:rPr>
        <w:t xml:space="preserve"> </w:t>
      </w:r>
      <w:r w:rsidRPr="00395F37">
        <w:rPr>
          <w:rFonts w:asciiTheme="majorHAnsi" w:eastAsia="SimSun" w:hAnsiTheme="majorHAnsi" w:cs="Arial"/>
          <w:i/>
        </w:rPr>
        <w:t xml:space="preserve">floating </w:t>
      </w:r>
      <w:r w:rsidRPr="00395F37">
        <w:rPr>
          <w:rFonts w:asciiTheme="majorHAnsi" w:eastAsia="SimSun" w:hAnsiTheme="majorHAnsi" w:cs="Arial"/>
        </w:rPr>
        <w:t xml:space="preserve">ranitidin HCl sebelum dan setelah penyimpanan pada </w:t>
      </w:r>
      <w:r w:rsidRPr="00395F37">
        <w:rPr>
          <w:rFonts w:asciiTheme="majorHAnsi" w:eastAsia="SimSun" w:hAnsiTheme="majorHAnsi" w:cs="Arial"/>
          <w:i/>
        </w:rPr>
        <w:t>stress condition.</w:t>
      </w:r>
      <w:r w:rsidR="0066431A" w:rsidRPr="00395F37">
        <w:rPr>
          <w:rFonts w:asciiTheme="majorHAnsi" w:eastAsia="SimSun" w:hAnsiTheme="majorHAnsi"/>
        </w:rPr>
        <w:t xml:space="preserve"> </w:t>
      </w:r>
      <w:r w:rsidR="0066431A" w:rsidRPr="00395F37">
        <w:rPr>
          <w:rFonts w:asciiTheme="majorHAnsi" w:eastAsia="SimSun" w:hAnsiTheme="majorHAnsi" w:cs="Arial"/>
          <w:lang w:val="id-ID"/>
        </w:rPr>
        <w:t>P</w:t>
      </w:r>
      <w:r w:rsidR="0066431A" w:rsidRPr="00395F37">
        <w:rPr>
          <w:rFonts w:asciiTheme="majorHAnsi" w:eastAsia="SimSun" w:hAnsiTheme="majorHAnsi" w:cs="Arial"/>
        </w:rPr>
        <w:t xml:space="preserve">enyimpanan pada </w:t>
      </w:r>
      <w:r w:rsidR="0066431A" w:rsidRPr="00395F37">
        <w:rPr>
          <w:rFonts w:asciiTheme="majorHAnsi" w:eastAsia="SimSun" w:hAnsiTheme="majorHAnsi" w:cs="Arial"/>
          <w:i/>
        </w:rPr>
        <w:t xml:space="preserve">stress condition </w:t>
      </w:r>
      <w:r w:rsidR="0066431A" w:rsidRPr="00395F37">
        <w:rPr>
          <w:rFonts w:asciiTheme="majorHAnsi" w:eastAsia="SimSun" w:hAnsiTheme="majorHAnsi" w:cs="Arial"/>
        </w:rPr>
        <w:t xml:space="preserve">tidak menyebabkan adanya perubahan yang bermakna pada profil disolusi </w:t>
      </w:r>
      <w:r w:rsidR="00815A7E" w:rsidRPr="00395F37">
        <w:rPr>
          <w:rFonts w:asciiTheme="majorHAnsi" w:hAnsiTheme="majorHAnsi" w:cs="Arial"/>
        </w:rPr>
        <w:t>tablet</w:t>
      </w:r>
      <w:r w:rsidR="00815A7E" w:rsidRPr="00395F37">
        <w:rPr>
          <w:rFonts w:asciiTheme="majorHAnsi" w:eastAsia="SimSun" w:hAnsiTheme="majorHAnsi" w:cs="Arial"/>
        </w:rPr>
        <w:t xml:space="preserve"> </w:t>
      </w:r>
      <w:r w:rsidR="0066431A" w:rsidRPr="00395F37">
        <w:rPr>
          <w:rFonts w:asciiTheme="majorHAnsi" w:hAnsiTheme="majorHAnsi" w:cs="Arial"/>
          <w:i/>
        </w:rPr>
        <w:t xml:space="preserve">floating </w:t>
      </w:r>
      <w:r w:rsidR="0066431A" w:rsidRPr="00395F37">
        <w:rPr>
          <w:rFonts w:asciiTheme="majorHAnsi" w:eastAsia="SimSun" w:hAnsiTheme="majorHAnsi" w:cs="Arial"/>
        </w:rPr>
        <w:t>ranitidin HCl.</w:t>
      </w:r>
    </w:p>
    <w:p w:rsidR="009C437F" w:rsidRPr="006F2441" w:rsidRDefault="00E3104F" w:rsidP="00E3104F">
      <w:pPr>
        <w:autoSpaceDE w:val="0"/>
        <w:spacing w:line="360" w:lineRule="auto"/>
        <w:ind w:left="993" w:hanging="993"/>
        <w:jc w:val="both"/>
        <w:rPr>
          <w:rFonts w:asciiTheme="majorHAnsi" w:hAnsiTheme="majorHAnsi" w:cs="Arial"/>
          <w:b/>
          <w:color w:val="FF0000"/>
          <w:sz w:val="20"/>
          <w:szCs w:val="20"/>
          <w:lang w:val="id-ID"/>
        </w:rPr>
      </w:pPr>
      <w:r w:rsidRPr="006F2441">
        <w:rPr>
          <w:rFonts w:asciiTheme="majorHAnsi" w:eastAsia="SimSun" w:hAnsiTheme="majorHAnsi" w:cs="Arial"/>
          <w:b/>
          <w:color w:val="FF0000"/>
          <w:sz w:val="20"/>
          <w:szCs w:val="20"/>
        </w:rPr>
        <w:t xml:space="preserve">Tabel </w:t>
      </w:r>
      <w:r w:rsidR="00AD2E96" w:rsidRPr="006F2441">
        <w:rPr>
          <w:rFonts w:asciiTheme="majorHAnsi" w:eastAsia="SimSun" w:hAnsiTheme="majorHAnsi" w:cs="Arial"/>
          <w:b/>
          <w:color w:val="FF0000"/>
          <w:sz w:val="20"/>
          <w:szCs w:val="20"/>
          <w:lang w:val="id-ID"/>
        </w:rPr>
        <w:t>5</w:t>
      </w:r>
      <w:r w:rsidRPr="006F2441">
        <w:rPr>
          <w:rFonts w:asciiTheme="majorHAnsi" w:eastAsia="SimSun" w:hAnsiTheme="majorHAnsi" w:cs="Arial"/>
          <w:b/>
          <w:color w:val="FF0000"/>
          <w:sz w:val="20"/>
          <w:szCs w:val="20"/>
          <w:lang w:val="id-ID"/>
        </w:rPr>
        <w:t>.</w:t>
      </w:r>
      <w:r w:rsidRPr="006F2441">
        <w:rPr>
          <w:rFonts w:asciiTheme="majorHAnsi" w:eastAsia="SimSun" w:hAnsiTheme="majorHAnsi" w:cs="Arial"/>
          <w:b/>
          <w:i/>
          <w:color w:val="FF0000"/>
          <w:sz w:val="20"/>
          <w:szCs w:val="20"/>
        </w:rPr>
        <w:t xml:space="preserve"> </w:t>
      </w:r>
      <w:r w:rsidRPr="006F2441">
        <w:rPr>
          <w:rFonts w:asciiTheme="majorHAnsi" w:eastAsia="SimSun" w:hAnsiTheme="majorHAnsi" w:cs="Arial"/>
          <w:b/>
          <w:color w:val="FF0000"/>
          <w:sz w:val="20"/>
          <w:szCs w:val="20"/>
          <w:lang w:val="id-ID"/>
        </w:rPr>
        <w:t xml:space="preserve">Hasil perhitungan </w:t>
      </w:r>
      <w:r w:rsidRPr="006F2441">
        <w:rPr>
          <w:rFonts w:asciiTheme="majorHAnsi" w:eastAsia="SimSun" w:hAnsiTheme="majorHAnsi" w:cs="Arial"/>
          <w:b/>
          <w:i/>
          <w:color w:val="FF0000"/>
          <w:sz w:val="20"/>
          <w:szCs w:val="20"/>
        </w:rPr>
        <w:t xml:space="preserve">Similarity factor </w:t>
      </w:r>
      <w:r w:rsidRPr="006F2441">
        <w:rPr>
          <w:rFonts w:asciiTheme="majorHAnsi" w:eastAsia="SimSun" w:hAnsiTheme="majorHAnsi" w:cs="Arial"/>
          <w:b/>
          <w:color w:val="FF0000"/>
          <w:sz w:val="20"/>
          <w:szCs w:val="20"/>
        </w:rPr>
        <w:t>(f</w:t>
      </w:r>
      <w:r w:rsidRPr="006F2441">
        <w:rPr>
          <w:rFonts w:asciiTheme="majorHAnsi" w:eastAsia="SimSun" w:hAnsiTheme="majorHAnsi" w:cs="Arial"/>
          <w:b/>
          <w:color w:val="FF0000"/>
          <w:sz w:val="20"/>
          <w:szCs w:val="20"/>
          <w:vertAlign w:val="subscript"/>
        </w:rPr>
        <w:t>2</w:t>
      </w:r>
      <w:r w:rsidRPr="006F2441">
        <w:rPr>
          <w:rFonts w:asciiTheme="majorHAnsi" w:eastAsia="SimSun" w:hAnsiTheme="majorHAnsi" w:cs="Arial"/>
          <w:b/>
          <w:color w:val="FF0000"/>
          <w:sz w:val="20"/>
          <w:szCs w:val="20"/>
        </w:rPr>
        <w:t xml:space="preserve">) dan </w:t>
      </w:r>
      <w:r w:rsidRPr="006F2441">
        <w:rPr>
          <w:rFonts w:asciiTheme="majorHAnsi" w:eastAsia="SimSun" w:hAnsiTheme="majorHAnsi" w:cs="Arial"/>
          <w:b/>
          <w:i/>
          <w:color w:val="FF0000"/>
          <w:sz w:val="20"/>
          <w:szCs w:val="20"/>
        </w:rPr>
        <w:t xml:space="preserve">difference factor </w:t>
      </w:r>
      <w:r w:rsidRPr="006F2441">
        <w:rPr>
          <w:rFonts w:asciiTheme="majorHAnsi" w:eastAsia="SimSun" w:hAnsiTheme="majorHAnsi" w:cs="Arial"/>
          <w:b/>
          <w:color w:val="FF0000"/>
          <w:sz w:val="20"/>
          <w:szCs w:val="20"/>
        </w:rPr>
        <w:t>(f</w:t>
      </w:r>
      <w:r w:rsidRPr="006F2441">
        <w:rPr>
          <w:rFonts w:asciiTheme="majorHAnsi" w:eastAsia="SimSun" w:hAnsiTheme="majorHAnsi" w:cs="Arial"/>
          <w:b/>
          <w:color w:val="FF0000"/>
          <w:sz w:val="20"/>
          <w:szCs w:val="20"/>
          <w:vertAlign w:val="subscript"/>
        </w:rPr>
        <w:t>1</w:t>
      </w:r>
      <w:r w:rsidRPr="006F2441">
        <w:rPr>
          <w:rFonts w:asciiTheme="majorHAnsi" w:eastAsia="SimSun" w:hAnsiTheme="majorHAnsi" w:cs="Arial"/>
          <w:b/>
          <w:color w:val="FF0000"/>
          <w:sz w:val="20"/>
          <w:szCs w:val="20"/>
        </w:rPr>
        <w:t>)</w:t>
      </w:r>
      <w:r w:rsidRPr="006F2441">
        <w:rPr>
          <w:rFonts w:asciiTheme="majorHAnsi" w:eastAsia="SimSun" w:hAnsiTheme="majorHAnsi" w:cs="Arial"/>
          <w:b/>
          <w:color w:val="FF0000"/>
          <w:sz w:val="20"/>
          <w:szCs w:val="20"/>
          <w:lang w:val="id-ID"/>
        </w:rPr>
        <w:t xml:space="preserve"> hasil uji</w:t>
      </w:r>
      <w:r w:rsidRPr="00395F37">
        <w:rPr>
          <w:rFonts w:asciiTheme="majorHAnsi" w:eastAsia="SimSun" w:hAnsiTheme="majorHAnsi" w:cs="Arial"/>
          <w:b/>
          <w:sz w:val="20"/>
          <w:szCs w:val="20"/>
          <w:lang w:val="id-ID"/>
        </w:rPr>
        <w:t xml:space="preserve"> </w:t>
      </w:r>
      <w:r w:rsidRPr="006F2441">
        <w:rPr>
          <w:rFonts w:asciiTheme="majorHAnsi" w:eastAsia="SimSun" w:hAnsiTheme="majorHAnsi" w:cs="Arial"/>
          <w:b/>
          <w:color w:val="FF0000"/>
          <w:sz w:val="20"/>
          <w:szCs w:val="20"/>
          <w:lang w:val="id-ID"/>
        </w:rPr>
        <w:t>disolusi</w:t>
      </w:r>
    </w:p>
    <w:p w:rsidR="009C437F" w:rsidRDefault="009C437F" w:rsidP="00116BF0">
      <w:pPr>
        <w:autoSpaceDE w:val="0"/>
        <w:spacing w:line="276" w:lineRule="auto"/>
        <w:ind w:left="993" w:hanging="993"/>
        <w:jc w:val="both"/>
        <w:rPr>
          <w:rFonts w:ascii="Arial" w:hAnsi="Arial" w:cs="Arial"/>
          <w:b/>
          <w:sz w:val="20"/>
          <w:szCs w:val="20"/>
          <w:lang w:val="id-ID"/>
        </w:rPr>
      </w:pPr>
    </w:p>
    <w:p w:rsidR="009C437F" w:rsidRDefault="009C437F" w:rsidP="002C1D5E">
      <w:pPr>
        <w:autoSpaceDE w:val="0"/>
        <w:spacing w:line="276" w:lineRule="auto"/>
        <w:ind w:left="993" w:hanging="993"/>
        <w:jc w:val="both"/>
        <w:rPr>
          <w:rFonts w:ascii="Arial" w:hAnsi="Arial" w:cs="Arial"/>
          <w:b/>
          <w:sz w:val="20"/>
          <w:szCs w:val="20"/>
          <w:lang w:val="id-ID"/>
        </w:rPr>
      </w:pPr>
    </w:p>
    <w:p w:rsidR="00497C81" w:rsidRPr="006965BC" w:rsidRDefault="00497C81" w:rsidP="00497C81">
      <w:pPr>
        <w:jc w:val="both"/>
        <w:rPr>
          <w:rFonts w:asciiTheme="majorHAnsi" w:hAnsiTheme="majorHAnsi" w:cs="Arial"/>
          <w:b/>
          <w:lang w:val="id-ID"/>
        </w:rPr>
      </w:pPr>
      <w:r w:rsidRPr="006965BC">
        <w:rPr>
          <w:rFonts w:asciiTheme="majorHAnsi" w:hAnsiTheme="majorHAnsi" w:cs="Arial"/>
          <w:b/>
          <w:lang w:val="id-ID"/>
        </w:rPr>
        <w:t>Kesimpulan</w:t>
      </w:r>
    </w:p>
    <w:p w:rsidR="00497C81" w:rsidRPr="006965BC" w:rsidRDefault="00497C81" w:rsidP="00497C81">
      <w:pPr>
        <w:jc w:val="both"/>
        <w:rPr>
          <w:rFonts w:asciiTheme="majorHAnsi" w:hAnsiTheme="majorHAnsi" w:cs="Arial"/>
          <w:lang w:val="id-ID"/>
        </w:rPr>
      </w:pPr>
    </w:p>
    <w:p w:rsidR="00497C81" w:rsidRPr="006965BC" w:rsidRDefault="00854869" w:rsidP="00854869">
      <w:pPr>
        <w:spacing w:line="480" w:lineRule="auto"/>
        <w:jc w:val="both"/>
        <w:rPr>
          <w:rFonts w:asciiTheme="majorHAnsi" w:hAnsiTheme="majorHAnsi" w:cs="Arial"/>
          <w:lang w:val="id-ID"/>
        </w:rPr>
      </w:pPr>
      <w:r w:rsidRPr="006965BC">
        <w:rPr>
          <w:rFonts w:asciiTheme="majorHAnsi" w:hAnsiTheme="majorHAnsi" w:cs="Arial"/>
          <w:lang w:val="id-ID"/>
        </w:rPr>
        <w:tab/>
      </w:r>
      <w:r w:rsidR="00EB1910" w:rsidRPr="006965BC">
        <w:rPr>
          <w:rFonts w:asciiTheme="majorHAnsi" w:hAnsiTheme="majorHAnsi" w:cs="Arial"/>
          <w:lang w:val="id-ID"/>
        </w:rPr>
        <w:t xml:space="preserve">Hasil uji stabilitas dipercepat selama 6 bulan </w:t>
      </w:r>
      <w:r w:rsidR="00497C81" w:rsidRPr="006965BC">
        <w:rPr>
          <w:rFonts w:asciiTheme="majorHAnsi" w:hAnsiTheme="majorHAnsi" w:cs="Arial"/>
        </w:rPr>
        <w:t>mempengaruhi penampilan fisik</w:t>
      </w:r>
      <w:r w:rsidR="00497C81" w:rsidRPr="006965BC">
        <w:rPr>
          <w:rFonts w:asciiTheme="majorHAnsi" w:hAnsiTheme="majorHAnsi" w:cs="Arial"/>
          <w:i/>
        </w:rPr>
        <w:t xml:space="preserve">, </w:t>
      </w:r>
      <w:r w:rsidR="00497C81" w:rsidRPr="006965BC">
        <w:rPr>
          <w:rFonts w:asciiTheme="majorHAnsi" w:hAnsiTheme="majorHAnsi" w:cs="Arial"/>
        </w:rPr>
        <w:t xml:space="preserve">keseragaman bobot, </w:t>
      </w:r>
      <w:r w:rsidR="00497C81" w:rsidRPr="006965BC">
        <w:rPr>
          <w:rFonts w:asciiTheme="majorHAnsi" w:hAnsiTheme="majorHAnsi" w:cs="Arial"/>
          <w:i/>
        </w:rPr>
        <w:t xml:space="preserve">floating lag time, </w:t>
      </w:r>
      <w:r w:rsidR="00497C81" w:rsidRPr="006965BC">
        <w:rPr>
          <w:rFonts w:asciiTheme="majorHAnsi" w:hAnsiTheme="majorHAnsi" w:cs="Arial"/>
        </w:rPr>
        <w:t>dan</w:t>
      </w:r>
      <w:r w:rsidR="00497C81" w:rsidRPr="006965BC">
        <w:rPr>
          <w:rFonts w:asciiTheme="majorHAnsi" w:hAnsiTheme="majorHAnsi" w:cs="Arial"/>
          <w:i/>
        </w:rPr>
        <w:t xml:space="preserve">  </w:t>
      </w:r>
      <w:r w:rsidR="00497C81" w:rsidRPr="006965BC">
        <w:rPr>
          <w:rFonts w:asciiTheme="majorHAnsi" w:hAnsiTheme="majorHAnsi" w:cs="Arial"/>
        </w:rPr>
        <w:t xml:space="preserve">kekerasan </w:t>
      </w:r>
      <w:r w:rsidR="00815A7E" w:rsidRPr="006965BC">
        <w:rPr>
          <w:rFonts w:asciiTheme="majorHAnsi" w:hAnsiTheme="majorHAnsi" w:cs="Arial"/>
        </w:rPr>
        <w:t>tablet</w:t>
      </w:r>
      <w:r w:rsidR="00815A7E" w:rsidRPr="006965BC">
        <w:rPr>
          <w:rFonts w:asciiTheme="majorHAnsi" w:hAnsiTheme="majorHAnsi" w:cs="Arial"/>
          <w:i/>
        </w:rPr>
        <w:t xml:space="preserve"> </w:t>
      </w:r>
      <w:r w:rsidR="00497C81" w:rsidRPr="006965BC">
        <w:rPr>
          <w:rFonts w:asciiTheme="majorHAnsi" w:hAnsiTheme="majorHAnsi" w:cs="Arial"/>
          <w:i/>
        </w:rPr>
        <w:t xml:space="preserve">floating </w:t>
      </w:r>
      <w:r w:rsidR="00497C81" w:rsidRPr="006965BC">
        <w:rPr>
          <w:rFonts w:asciiTheme="majorHAnsi" w:hAnsiTheme="majorHAnsi" w:cs="Arial"/>
        </w:rPr>
        <w:t>ranitidin HCl.</w:t>
      </w:r>
      <w:r w:rsidR="00497C81" w:rsidRPr="006965BC">
        <w:rPr>
          <w:rFonts w:asciiTheme="majorHAnsi" w:hAnsiTheme="majorHAnsi" w:cs="Arial"/>
          <w:lang w:val="id-ID"/>
        </w:rPr>
        <w:t xml:space="preserve"> </w:t>
      </w:r>
      <w:r w:rsidR="00EB1910" w:rsidRPr="006965BC">
        <w:rPr>
          <w:rFonts w:asciiTheme="majorHAnsi" w:hAnsiTheme="majorHAnsi" w:cs="Arial"/>
          <w:lang w:val="id-ID"/>
        </w:rPr>
        <w:t>Stabilitas dipercepat</w:t>
      </w:r>
      <w:r w:rsidR="00497C81" w:rsidRPr="006965BC">
        <w:rPr>
          <w:rFonts w:asciiTheme="majorHAnsi" w:hAnsiTheme="majorHAnsi" w:cs="Arial"/>
        </w:rPr>
        <w:t xml:space="preserve"> tidak mempengaruhi kerapuhan</w:t>
      </w:r>
      <w:r w:rsidR="00497C81" w:rsidRPr="006965BC">
        <w:rPr>
          <w:rFonts w:asciiTheme="majorHAnsi" w:hAnsiTheme="majorHAnsi" w:cs="Arial"/>
          <w:i/>
        </w:rPr>
        <w:t xml:space="preserve">, </w:t>
      </w:r>
      <w:r w:rsidR="00497C81" w:rsidRPr="006965BC">
        <w:rPr>
          <w:rFonts w:asciiTheme="majorHAnsi" w:hAnsiTheme="majorHAnsi" w:cs="Arial"/>
        </w:rPr>
        <w:t xml:space="preserve">waktu hancur, kandungan obat </w:t>
      </w:r>
      <w:r w:rsidR="00497C81" w:rsidRPr="006965BC">
        <w:rPr>
          <w:rFonts w:asciiTheme="majorHAnsi" w:hAnsiTheme="majorHAnsi" w:cs="Arial"/>
          <w:lang w:val="id-ID"/>
        </w:rPr>
        <w:t xml:space="preserve">dan </w:t>
      </w:r>
      <w:r w:rsidR="00497C81" w:rsidRPr="006965BC">
        <w:rPr>
          <w:rFonts w:asciiTheme="majorHAnsi" w:hAnsiTheme="majorHAnsi" w:cs="Arial"/>
        </w:rPr>
        <w:t xml:space="preserve">profil disolusi tablet </w:t>
      </w:r>
      <w:r w:rsidR="00497C81" w:rsidRPr="006965BC">
        <w:rPr>
          <w:rFonts w:asciiTheme="majorHAnsi" w:hAnsiTheme="majorHAnsi" w:cs="Arial"/>
          <w:i/>
        </w:rPr>
        <w:t xml:space="preserve">floating </w:t>
      </w:r>
      <w:r w:rsidR="00497C81" w:rsidRPr="006965BC">
        <w:rPr>
          <w:rFonts w:asciiTheme="majorHAnsi" w:hAnsiTheme="majorHAnsi" w:cs="Arial"/>
        </w:rPr>
        <w:t>ranitidin HCl.</w:t>
      </w:r>
    </w:p>
    <w:p w:rsidR="00497C81" w:rsidRPr="006965BC" w:rsidRDefault="00497C81" w:rsidP="00497C81">
      <w:pPr>
        <w:jc w:val="both"/>
        <w:rPr>
          <w:rFonts w:asciiTheme="majorHAnsi" w:hAnsiTheme="majorHAnsi" w:cs="Arial"/>
          <w:lang w:val="id-ID"/>
        </w:rPr>
      </w:pPr>
    </w:p>
    <w:p w:rsidR="00497C81" w:rsidRPr="006965BC" w:rsidRDefault="00497C81" w:rsidP="00497C81">
      <w:pPr>
        <w:jc w:val="both"/>
        <w:rPr>
          <w:rFonts w:asciiTheme="majorHAnsi" w:hAnsiTheme="majorHAnsi" w:cs="Arial"/>
          <w:lang w:val="id-ID"/>
        </w:rPr>
      </w:pPr>
    </w:p>
    <w:p w:rsidR="00497C81" w:rsidRPr="006965BC" w:rsidRDefault="00497C81" w:rsidP="00114C4D">
      <w:pPr>
        <w:spacing w:line="480" w:lineRule="auto"/>
        <w:jc w:val="both"/>
        <w:rPr>
          <w:rFonts w:asciiTheme="majorHAnsi" w:hAnsiTheme="majorHAnsi" w:cs="Arial"/>
          <w:b/>
          <w:lang w:val="id-ID"/>
        </w:rPr>
      </w:pPr>
      <w:r w:rsidRPr="006965BC">
        <w:rPr>
          <w:rFonts w:asciiTheme="majorHAnsi" w:hAnsiTheme="majorHAnsi" w:cs="Arial"/>
          <w:b/>
          <w:lang w:val="id-ID"/>
        </w:rPr>
        <w:lastRenderedPageBreak/>
        <w:t>Daftar Pustaka</w:t>
      </w:r>
    </w:p>
    <w:p w:rsidR="00114C4D" w:rsidRPr="006965BC" w:rsidRDefault="00C20057"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hAnsiTheme="majorHAnsi" w:cs="Arial"/>
        </w:rPr>
        <w:t xml:space="preserve">Somade S. </w:t>
      </w:r>
      <w:r w:rsidRPr="006965BC">
        <w:rPr>
          <w:rFonts w:asciiTheme="majorHAnsi" w:hAnsiTheme="majorHAnsi" w:cs="Arial"/>
          <w:lang w:val="id-ID"/>
        </w:rPr>
        <w:t>dan</w:t>
      </w:r>
      <w:r w:rsidRPr="006965BC">
        <w:rPr>
          <w:rFonts w:asciiTheme="majorHAnsi" w:hAnsiTheme="majorHAnsi" w:cs="Arial"/>
        </w:rPr>
        <w:t xml:space="preserve"> Singh K.,</w:t>
      </w:r>
      <w:r w:rsidR="00114C4D" w:rsidRPr="006965BC">
        <w:rPr>
          <w:rFonts w:asciiTheme="majorHAnsi" w:hAnsiTheme="majorHAnsi" w:cs="Arial"/>
        </w:rPr>
        <w:t xml:space="preserve"> Comparative Evaluation of Wet Granulation and Direct Compression Methods for Preparation of Controlled Release Ranitidine HCl Tablets, </w:t>
      </w:r>
      <w:r w:rsidR="00114C4D" w:rsidRPr="006965BC">
        <w:rPr>
          <w:rFonts w:asciiTheme="majorHAnsi" w:hAnsiTheme="majorHAnsi" w:cs="Arial"/>
          <w:i/>
        </w:rPr>
        <w:t>Indian J Pharm. Sci</w:t>
      </w:r>
      <w:r w:rsidR="00114C4D" w:rsidRPr="006965BC">
        <w:rPr>
          <w:rFonts w:asciiTheme="majorHAnsi" w:hAnsiTheme="majorHAnsi" w:cs="Arial"/>
        </w:rPr>
        <w:t>.</w:t>
      </w:r>
      <w:r w:rsidRPr="006965BC">
        <w:rPr>
          <w:rFonts w:asciiTheme="majorHAnsi" w:hAnsiTheme="majorHAnsi" w:cs="Arial"/>
          <w:lang w:val="id-ID"/>
        </w:rPr>
        <w:t xml:space="preserve"> 2002</w:t>
      </w:r>
      <w:r w:rsidR="00EF520E" w:rsidRPr="006965BC">
        <w:rPr>
          <w:rFonts w:asciiTheme="majorHAnsi" w:hAnsiTheme="majorHAnsi" w:cs="Arial"/>
          <w:lang w:val="id-ID"/>
        </w:rPr>
        <w:t>;</w:t>
      </w:r>
      <w:r w:rsidR="00114C4D" w:rsidRPr="006965BC">
        <w:rPr>
          <w:rFonts w:asciiTheme="majorHAnsi" w:hAnsiTheme="majorHAnsi" w:cs="Arial"/>
        </w:rPr>
        <w:t xml:space="preserve"> 64</w:t>
      </w:r>
      <w:r w:rsidR="00EF520E" w:rsidRPr="006965BC">
        <w:rPr>
          <w:rFonts w:asciiTheme="majorHAnsi" w:hAnsiTheme="majorHAnsi" w:cs="Arial"/>
          <w:lang w:val="id-ID"/>
        </w:rPr>
        <w:t>;</w:t>
      </w:r>
      <w:r w:rsidR="00114C4D" w:rsidRPr="006965BC">
        <w:rPr>
          <w:rFonts w:asciiTheme="majorHAnsi" w:hAnsiTheme="majorHAnsi" w:cs="Arial"/>
        </w:rPr>
        <w:t xml:space="preserve"> 285.</w:t>
      </w:r>
    </w:p>
    <w:p w:rsidR="00114C4D" w:rsidRPr="006965BC" w:rsidRDefault="00C20057"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eastAsia="Calibri" w:hAnsiTheme="majorHAnsi" w:cs="Arial"/>
          <w:lang w:eastAsia="en-US"/>
        </w:rPr>
        <w:t xml:space="preserve">Dave, B.S., Amin A.F., </w:t>
      </w:r>
      <w:r w:rsidRPr="006965BC">
        <w:rPr>
          <w:rFonts w:asciiTheme="majorHAnsi" w:eastAsia="Calibri" w:hAnsiTheme="majorHAnsi" w:cs="Arial"/>
          <w:lang w:val="id-ID" w:eastAsia="en-US"/>
        </w:rPr>
        <w:t>dan</w:t>
      </w:r>
      <w:r w:rsidRPr="006965BC">
        <w:rPr>
          <w:rFonts w:asciiTheme="majorHAnsi" w:eastAsia="Calibri" w:hAnsiTheme="majorHAnsi" w:cs="Arial"/>
          <w:lang w:eastAsia="en-US"/>
        </w:rPr>
        <w:t xml:space="preserve"> Patel, M.M.,</w:t>
      </w:r>
      <w:r w:rsidR="00114C4D" w:rsidRPr="006965BC">
        <w:rPr>
          <w:rFonts w:asciiTheme="majorHAnsi" w:eastAsia="Calibri" w:hAnsiTheme="majorHAnsi" w:cs="Arial"/>
          <w:lang w:eastAsia="en-US"/>
        </w:rPr>
        <w:t xml:space="preserve"> Gastroretentive Drug Delivery Systems of Ranitidine Hydrochloride: Formulation and In Vitro Evaluation, </w:t>
      </w:r>
      <w:r w:rsidR="00114C4D" w:rsidRPr="006965BC">
        <w:rPr>
          <w:rFonts w:asciiTheme="majorHAnsi" w:eastAsia="Calibri" w:hAnsiTheme="majorHAnsi" w:cs="Arial"/>
          <w:i/>
          <w:lang w:eastAsia="en-US"/>
        </w:rPr>
        <w:t>AAPS PharmSciTech.</w:t>
      </w:r>
      <w:r w:rsidRPr="006965BC">
        <w:rPr>
          <w:rFonts w:asciiTheme="majorHAnsi" w:eastAsia="Calibri" w:hAnsiTheme="majorHAnsi" w:cs="Arial"/>
          <w:lang w:eastAsia="en-US"/>
        </w:rPr>
        <w:t xml:space="preserve"> 2004</w:t>
      </w:r>
      <w:r w:rsidR="00EF520E" w:rsidRPr="006965BC">
        <w:rPr>
          <w:rFonts w:asciiTheme="majorHAnsi" w:eastAsia="Calibri" w:hAnsiTheme="majorHAnsi" w:cs="Arial"/>
          <w:lang w:val="id-ID" w:eastAsia="en-US"/>
        </w:rPr>
        <w:t>;</w:t>
      </w:r>
      <w:r w:rsidR="00114C4D" w:rsidRPr="006965BC">
        <w:rPr>
          <w:rFonts w:asciiTheme="majorHAnsi" w:eastAsia="Calibri" w:hAnsiTheme="majorHAnsi" w:cs="Arial"/>
          <w:lang w:eastAsia="en-US"/>
        </w:rPr>
        <w:t xml:space="preserve"> 5</w:t>
      </w:r>
      <w:r w:rsidR="00114C4D" w:rsidRPr="006965BC">
        <w:rPr>
          <w:rFonts w:asciiTheme="majorHAnsi" w:eastAsia="Calibri" w:hAnsiTheme="majorHAnsi" w:cs="Arial"/>
          <w:b/>
          <w:lang w:eastAsia="en-US"/>
        </w:rPr>
        <w:t xml:space="preserve"> </w:t>
      </w:r>
      <w:r w:rsidR="00114C4D" w:rsidRPr="006965BC">
        <w:rPr>
          <w:rFonts w:asciiTheme="majorHAnsi" w:eastAsia="Calibri" w:hAnsiTheme="majorHAnsi" w:cs="Arial"/>
          <w:lang w:eastAsia="en-US"/>
        </w:rPr>
        <w:t>(2), 1-6.</w:t>
      </w:r>
    </w:p>
    <w:p w:rsidR="00114C4D" w:rsidRPr="006965BC" w:rsidRDefault="00114C4D"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hAnsiTheme="majorHAnsi" w:cs="Arial"/>
        </w:rPr>
        <w:t xml:space="preserve">Sharma, M.C. </w:t>
      </w:r>
      <w:r w:rsidR="00C20057" w:rsidRPr="006965BC">
        <w:rPr>
          <w:rFonts w:asciiTheme="majorHAnsi" w:hAnsiTheme="majorHAnsi" w:cs="Arial"/>
          <w:lang w:val="id-ID"/>
        </w:rPr>
        <w:t xml:space="preserve">dan </w:t>
      </w:r>
      <w:r w:rsidR="00C20057" w:rsidRPr="006965BC">
        <w:rPr>
          <w:rFonts w:asciiTheme="majorHAnsi" w:hAnsiTheme="majorHAnsi" w:cs="Arial"/>
        </w:rPr>
        <w:t>Sharma, S.,</w:t>
      </w:r>
      <w:r w:rsidRPr="006965BC">
        <w:rPr>
          <w:rFonts w:asciiTheme="majorHAnsi" w:hAnsiTheme="majorHAnsi" w:cs="Arial"/>
        </w:rPr>
        <w:t xml:space="preserve"> Forced Degradation Studies and Micellar Liquid Chromatographic Method Development for Determination of Ranitidine Hydrochloride in Tablet Dosage Form, </w:t>
      </w:r>
      <w:r w:rsidRPr="006965BC">
        <w:rPr>
          <w:rFonts w:asciiTheme="majorHAnsi" w:hAnsiTheme="majorHAnsi" w:cs="Arial"/>
          <w:i/>
        </w:rPr>
        <w:t>Int. J. ChemTech Res.</w:t>
      </w:r>
      <w:r w:rsidR="00C20057" w:rsidRPr="006965BC">
        <w:rPr>
          <w:rFonts w:asciiTheme="majorHAnsi" w:hAnsiTheme="majorHAnsi" w:cs="Arial"/>
        </w:rPr>
        <w:t xml:space="preserve"> 2011</w:t>
      </w:r>
      <w:r w:rsidR="00EF520E" w:rsidRPr="006965BC">
        <w:rPr>
          <w:rFonts w:asciiTheme="majorHAnsi" w:hAnsiTheme="majorHAnsi" w:cs="Arial"/>
          <w:lang w:val="id-ID"/>
        </w:rPr>
        <w:t>;</w:t>
      </w:r>
      <w:r w:rsidRPr="006965BC">
        <w:rPr>
          <w:rFonts w:asciiTheme="majorHAnsi" w:hAnsiTheme="majorHAnsi" w:cs="Arial"/>
          <w:i/>
        </w:rPr>
        <w:t xml:space="preserve"> </w:t>
      </w:r>
      <w:r w:rsidRPr="006965BC">
        <w:rPr>
          <w:rFonts w:asciiTheme="majorHAnsi" w:hAnsiTheme="majorHAnsi" w:cs="Arial"/>
        </w:rPr>
        <w:t>3 (1), 199-202.</w:t>
      </w:r>
    </w:p>
    <w:p w:rsidR="00114C4D" w:rsidRPr="006965BC" w:rsidRDefault="00114C4D"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eastAsia="Calibri" w:hAnsiTheme="majorHAnsi" w:cs="Arial"/>
          <w:lang w:eastAsia="en-US"/>
        </w:rPr>
        <w:t xml:space="preserve">Nanjwade, B.K., Ali, M.S., Nanjwade, V.K., dan Manvi, F.V., Effect of Compression Pressure on Dissolution and Solid State Characterization of Cefuroxime Axetil, </w:t>
      </w:r>
      <w:r w:rsidRPr="006965BC">
        <w:rPr>
          <w:rFonts w:asciiTheme="majorHAnsi" w:eastAsia="Calibri" w:hAnsiTheme="majorHAnsi" w:cs="Arial"/>
          <w:i/>
          <w:lang w:eastAsia="en-US"/>
        </w:rPr>
        <w:t>J. Anal Bioanal Techniques</w:t>
      </w:r>
      <w:r w:rsidR="00EF520E" w:rsidRPr="006965BC">
        <w:rPr>
          <w:rFonts w:asciiTheme="majorHAnsi" w:eastAsia="Calibri" w:hAnsiTheme="majorHAnsi" w:cs="Arial"/>
          <w:i/>
          <w:lang w:val="id-ID" w:eastAsia="en-US"/>
        </w:rPr>
        <w:t xml:space="preserve"> </w:t>
      </w:r>
      <w:r w:rsidR="00EF520E" w:rsidRPr="006965BC">
        <w:rPr>
          <w:rFonts w:asciiTheme="majorHAnsi" w:eastAsia="Calibri" w:hAnsiTheme="majorHAnsi" w:cs="Arial"/>
          <w:lang w:eastAsia="en-US"/>
        </w:rPr>
        <w:t>2010</w:t>
      </w:r>
      <w:r w:rsidR="00EF520E" w:rsidRPr="006965BC">
        <w:rPr>
          <w:rFonts w:asciiTheme="majorHAnsi" w:eastAsia="Calibri" w:hAnsiTheme="majorHAnsi" w:cs="Arial"/>
          <w:lang w:val="id-ID" w:eastAsia="en-US"/>
        </w:rPr>
        <w:t>;</w:t>
      </w:r>
      <w:r w:rsidRPr="006965BC">
        <w:rPr>
          <w:rFonts w:asciiTheme="majorHAnsi" w:eastAsia="Calibri" w:hAnsiTheme="majorHAnsi" w:cs="Arial"/>
          <w:lang w:eastAsia="en-US"/>
        </w:rPr>
        <w:t xml:space="preserve"> 1</w:t>
      </w:r>
      <w:r w:rsidR="00EF520E" w:rsidRPr="006965BC">
        <w:rPr>
          <w:rFonts w:asciiTheme="majorHAnsi" w:eastAsia="Calibri" w:hAnsiTheme="majorHAnsi" w:cs="Arial"/>
          <w:lang w:val="id-ID" w:eastAsia="en-US"/>
        </w:rPr>
        <w:t>;</w:t>
      </w:r>
      <w:r w:rsidRPr="006965BC">
        <w:rPr>
          <w:rFonts w:asciiTheme="majorHAnsi" w:eastAsia="Calibri" w:hAnsiTheme="majorHAnsi" w:cs="Arial"/>
          <w:b/>
          <w:lang w:eastAsia="en-US"/>
        </w:rPr>
        <w:t xml:space="preserve"> </w:t>
      </w:r>
      <w:r w:rsidRPr="006965BC">
        <w:rPr>
          <w:rFonts w:asciiTheme="majorHAnsi" w:eastAsia="Calibri" w:hAnsiTheme="majorHAnsi" w:cs="Arial"/>
          <w:lang w:eastAsia="en-US"/>
        </w:rPr>
        <w:t>112.</w:t>
      </w:r>
    </w:p>
    <w:p w:rsidR="00114C4D" w:rsidRPr="006965BC" w:rsidRDefault="00114C4D"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eastAsiaTheme="minorHAnsi" w:hAnsiTheme="majorHAnsi" w:cs="Arial"/>
          <w:lang w:val="id-ID" w:eastAsia="en-US"/>
        </w:rPr>
        <w:t>FDA</w:t>
      </w:r>
      <w:r w:rsidRPr="006965BC">
        <w:rPr>
          <w:rFonts w:asciiTheme="majorHAnsi" w:eastAsiaTheme="minorHAnsi" w:hAnsiTheme="majorHAnsi" w:cs="Arial"/>
          <w:lang w:eastAsia="en-US"/>
        </w:rPr>
        <w:t>,</w:t>
      </w:r>
      <w:r w:rsidR="00EF520E" w:rsidRPr="006965BC">
        <w:rPr>
          <w:rFonts w:asciiTheme="majorHAnsi" w:eastAsiaTheme="minorHAnsi" w:hAnsiTheme="majorHAnsi" w:cs="Arial"/>
          <w:lang w:val="id-ID" w:eastAsia="en-US"/>
        </w:rPr>
        <w:t xml:space="preserve"> </w:t>
      </w:r>
      <w:r w:rsidRPr="006965BC">
        <w:rPr>
          <w:rFonts w:asciiTheme="majorHAnsi" w:eastAsiaTheme="minorHAnsi" w:hAnsiTheme="majorHAnsi" w:cs="Arial"/>
          <w:i/>
          <w:lang w:eastAsia="en-US"/>
        </w:rPr>
        <w:t xml:space="preserve">Guidance for Industry: Modified Release Solid Oral Dosage Forms: Scale-Up and Post-Approval Changes </w:t>
      </w:r>
      <w:r w:rsidRPr="006965BC">
        <w:rPr>
          <w:rFonts w:asciiTheme="majorHAnsi" w:eastAsiaTheme="minorHAnsi" w:hAnsiTheme="majorHAnsi" w:cs="Arial"/>
          <w:lang w:eastAsia="en-US"/>
        </w:rPr>
        <w:t>(</w:t>
      </w:r>
      <w:r w:rsidRPr="006965BC">
        <w:rPr>
          <w:rFonts w:asciiTheme="majorHAnsi" w:eastAsia="SimSun" w:hAnsiTheme="majorHAnsi" w:cs="Arial"/>
          <w:i/>
        </w:rPr>
        <w:t>SUPAC-MR</w:t>
      </w:r>
      <w:r w:rsidRPr="006965BC">
        <w:rPr>
          <w:rFonts w:asciiTheme="majorHAnsi" w:eastAsiaTheme="minorHAnsi" w:hAnsiTheme="majorHAnsi" w:cs="Arial"/>
          <w:lang w:eastAsia="en-US"/>
        </w:rPr>
        <w:t>)</w:t>
      </w:r>
      <w:r w:rsidRPr="006965BC">
        <w:rPr>
          <w:rFonts w:asciiTheme="majorHAnsi" w:eastAsiaTheme="minorHAnsi" w:hAnsiTheme="majorHAnsi" w:cs="Arial"/>
          <w:i/>
          <w:lang w:eastAsia="en-US"/>
        </w:rPr>
        <w:t xml:space="preserve">: Chemistry, Manufacturing and Controls, In Vitro Dissolution Testing and In Vivo Bioequivalence Documentation, </w:t>
      </w:r>
      <w:r w:rsidRPr="006965BC">
        <w:rPr>
          <w:rFonts w:asciiTheme="majorHAnsi" w:eastAsiaTheme="minorHAnsi" w:hAnsiTheme="majorHAnsi" w:cs="Arial"/>
          <w:lang w:eastAsia="en-US"/>
        </w:rPr>
        <w:t>US Food and</w:t>
      </w:r>
      <w:r w:rsidR="00EF520E" w:rsidRPr="006965BC">
        <w:rPr>
          <w:rFonts w:asciiTheme="majorHAnsi" w:eastAsiaTheme="minorHAnsi" w:hAnsiTheme="majorHAnsi" w:cs="Arial"/>
          <w:lang w:eastAsia="en-US"/>
        </w:rPr>
        <w:t xml:space="preserve"> Drug Administration, Rockville</w:t>
      </w:r>
      <w:r w:rsidR="00EF520E" w:rsidRPr="006965BC">
        <w:rPr>
          <w:rFonts w:asciiTheme="majorHAnsi" w:eastAsiaTheme="minorHAnsi" w:hAnsiTheme="majorHAnsi" w:cs="Arial"/>
          <w:lang w:val="id-ID" w:eastAsia="en-US"/>
        </w:rPr>
        <w:t>,</w:t>
      </w:r>
      <w:r w:rsidR="00EF520E" w:rsidRPr="006965BC">
        <w:rPr>
          <w:rFonts w:asciiTheme="majorHAnsi" w:eastAsiaTheme="minorHAnsi" w:hAnsiTheme="majorHAnsi" w:cs="Arial"/>
          <w:lang w:eastAsia="en-US"/>
        </w:rPr>
        <w:t xml:space="preserve"> 1997</w:t>
      </w:r>
      <w:r w:rsidR="00EF520E" w:rsidRPr="006965BC">
        <w:rPr>
          <w:rFonts w:asciiTheme="majorHAnsi" w:eastAsiaTheme="minorHAnsi" w:hAnsiTheme="majorHAnsi" w:cs="Arial"/>
          <w:lang w:val="id-ID" w:eastAsia="en-US"/>
        </w:rPr>
        <w:t>.</w:t>
      </w:r>
    </w:p>
    <w:p w:rsidR="001E44EE" w:rsidRPr="006965BC" w:rsidRDefault="001E44EE" w:rsidP="001E44EE">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hAnsiTheme="majorHAnsi" w:cs="Arial"/>
          <w:iCs/>
        </w:rPr>
        <w:t xml:space="preserve">International Conference on Harmonization, </w:t>
      </w:r>
      <w:r w:rsidRPr="006965BC">
        <w:rPr>
          <w:rFonts w:asciiTheme="majorHAnsi" w:hAnsiTheme="majorHAnsi" w:cs="Arial"/>
          <w:i/>
          <w:iCs/>
        </w:rPr>
        <w:t xml:space="preserve">Stability Testing of New Drug Substances and Products, </w:t>
      </w:r>
      <w:r w:rsidRPr="006965BC">
        <w:rPr>
          <w:rFonts w:asciiTheme="majorHAnsi" w:eastAsiaTheme="minorHAnsi" w:hAnsiTheme="majorHAnsi" w:cs="Arial"/>
          <w:lang w:eastAsia="en-US"/>
        </w:rPr>
        <w:t>US Food and Drug Administration, Rockville</w:t>
      </w:r>
      <w:r w:rsidRPr="006965BC">
        <w:rPr>
          <w:rFonts w:asciiTheme="majorHAnsi" w:eastAsiaTheme="minorHAnsi" w:hAnsiTheme="majorHAnsi" w:cs="Arial"/>
          <w:lang w:val="id-ID" w:eastAsia="en-US"/>
        </w:rPr>
        <w:t>,</w:t>
      </w:r>
      <w:r w:rsidRPr="006965BC">
        <w:rPr>
          <w:rFonts w:asciiTheme="majorHAnsi" w:hAnsiTheme="majorHAnsi" w:cs="Arial"/>
          <w:iCs/>
        </w:rPr>
        <w:t xml:space="preserve"> 2000</w:t>
      </w:r>
      <w:r w:rsidRPr="006965BC">
        <w:rPr>
          <w:rFonts w:asciiTheme="majorHAnsi" w:hAnsiTheme="majorHAnsi" w:cs="Arial"/>
          <w:iCs/>
          <w:lang w:val="id-ID"/>
        </w:rPr>
        <w:t>.</w:t>
      </w:r>
    </w:p>
    <w:p w:rsidR="001E44EE" w:rsidRPr="006965BC" w:rsidRDefault="00714C91" w:rsidP="001E44EE">
      <w:pPr>
        <w:pStyle w:val="ListParagraph"/>
        <w:numPr>
          <w:ilvl w:val="0"/>
          <w:numId w:val="17"/>
        </w:numPr>
        <w:autoSpaceDE w:val="0"/>
        <w:autoSpaceDN w:val="0"/>
        <w:adjustRightInd w:val="0"/>
        <w:spacing w:after="240"/>
        <w:ind w:left="426"/>
        <w:jc w:val="both"/>
        <w:rPr>
          <w:rFonts w:asciiTheme="majorHAnsi" w:eastAsia="Calibri" w:hAnsiTheme="majorHAnsi" w:cs="Arial"/>
          <w:lang w:eastAsia="en-US"/>
        </w:rPr>
      </w:pPr>
      <w:r w:rsidRPr="006965BC">
        <w:rPr>
          <w:rFonts w:asciiTheme="majorHAnsi" w:eastAsia="Calibri" w:hAnsiTheme="majorHAnsi" w:cs="Arial"/>
          <w:lang w:eastAsia="en-US"/>
        </w:rPr>
        <w:t>Patel, H.,</w:t>
      </w:r>
      <w:r w:rsidR="001E44EE" w:rsidRPr="006965BC">
        <w:rPr>
          <w:rFonts w:asciiTheme="majorHAnsi" w:eastAsia="Calibri" w:hAnsiTheme="majorHAnsi" w:cs="Arial"/>
          <w:lang w:eastAsia="en-US"/>
        </w:rPr>
        <w:t xml:space="preserve"> The Effect of Formulation and Processing Variables on the Stability of Levothyroxine Sodium Tablets, </w:t>
      </w:r>
      <w:r w:rsidR="002475AB" w:rsidRPr="006965BC">
        <w:rPr>
          <w:rFonts w:asciiTheme="majorHAnsi" w:eastAsia="Calibri" w:hAnsiTheme="majorHAnsi" w:cs="Arial"/>
          <w:i/>
          <w:lang w:eastAsia="en-US"/>
        </w:rPr>
        <w:t>Diserta</w:t>
      </w:r>
      <w:r w:rsidR="002475AB" w:rsidRPr="006965BC">
        <w:rPr>
          <w:rFonts w:asciiTheme="majorHAnsi" w:eastAsia="Calibri" w:hAnsiTheme="majorHAnsi" w:cs="Arial"/>
          <w:i/>
          <w:lang w:val="id-ID" w:eastAsia="en-US"/>
        </w:rPr>
        <w:t>si</w:t>
      </w:r>
      <w:r w:rsidR="001E44EE" w:rsidRPr="006965BC">
        <w:rPr>
          <w:rFonts w:asciiTheme="majorHAnsi" w:eastAsia="Calibri" w:hAnsiTheme="majorHAnsi" w:cs="Arial"/>
          <w:i/>
          <w:lang w:eastAsia="en-US"/>
        </w:rPr>
        <w:t xml:space="preserve">, </w:t>
      </w:r>
      <w:r w:rsidR="001E44EE" w:rsidRPr="006965BC">
        <w:rPr>
          <w:rFonts w:asciiTheme="majorHAnsi" w:eastAsia="Calibri" w:hAnsiTheme="majorHAnsi" w:cs="Arial"/>
          <w:lang w:eastAsia="en-US"/>
        </w:rPr>
        <w:t>L. M. College of Pharmacy, India.</w:t>
      </w:r>
      <w:r w:rsidRPr="006965BC">
        <w:rPr>
          <w:rFonts w:asciiTheme="majorHAnsi" w:eastAsia="Calibri" w:hAnsiTheme="majorHAnsi" w:cs="Arial"/>
          <w:lang w:eastAsia="en-US"/>
        </w:rPr>
        <w:t xml:space="preserve"> 2003</w:t>
      </w:r>
      <w:r w:rsidRPr="006965BC">
        <w:rPr>
          <w:rFonts w:asciiTheme="majorHAnsi" w:eastAsia="Calibri" w:hAnsiTheme="majorHAnsi" w:cs="Arial"/>
          <w:lang w:val="id-ID" w:eastAsia="en-US"/>
        </w:rPr>
        <w:t>.</w:t>
      </w:r>
    </w:p>
    <w:p w:rsidR="00B5758A" w:rsidRPr="006965BC" w:rsidRDefault="00B5758A"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hAnsiTheme="majorHAnsi" w:cs="Arial"/>
          <w:iCs/>
        </w:rPr>
        <w:t xml:space="preserve">International Conference on Harmonization, </w:t>
      </w:r>
      <w:r w:rsidRPr="006965BC">
        <w:rPr>
          <w:rFonts w:asciiTheme="majorHAnsi" w:hAnsiTheme="majorHAnsi" w:cs="Arial"/>
          <w:i/>
          <w:iCs/>
        </w:rPr>
        <w:t xml:space="preserve">Stability Testing of New Drug Substances and Products, </w:t>
      </w:r>
      <w:r w:rsidRPr="006965BC">
        <w:rPr>
          <w:rFonts w:asciiTheme="majorHAnsi" w:eastAsiaTheme="minorHAnsi" w:hAnsiTheme="majorHAnsi" w:cs="Arial"/>
          <w:lang w:eastAsia="en-US"/>
        </w:rPr>
        <w:t>US Food and</w:t>
      </w:r>
      <w:r w:rsidR="00EF520E" w:rsidRPr="006965BC">
        <w:rPr>
          <w:rFonts w:asciiTheme="majorHAnsi" w:eastAsiaTheme="minorHAnsi" w:hAnsiTheme="majorHAnsi" w:cs="Arial"/>
          <w:lang w:eastAsia="en-US"/>
        </w:rPr>
        <w:t xml:space="preserve"> Drug Administration, Rockville</w:t>
      </w:r>
      <w:r w:rsidR="00EF520E" w:rsidRPr="006965BC">
        <w:rPr>
          <w:rFonts w:asciiTheme="majorHAnsi" w:eastAsiaTheme="minorHAnsi" w:hAnsiTheme="majorHAnsi" w:cs="Arial"/>
          <w:lang w:val="id-ID" w:eastAsia="en-US"/>
        </w:rPr>
        <w:t>,</w:t>
      </w:r>
      <w:r w:rsidR="00EF520E" w:rsidRPr="006965BC">
        <w:rPr>
          <w:rFonts w:asciiTheme="majorHAnsi" w:hAnsiTheme="majorHAnsi" w:cs="Arial"/>
          <w:iCs/>
        </w:rPr>
        <w:t xml:space="preserve"> 1993</w:t>
      </w:r>
      <w:r w:rsidR="00EF520E" w:rsidRPr="006965BC">
        <w:rPr>
          <w:rFonts w:asciiTheme="majorHAnsi" w:hAnsiTheme="majorHAnsi" w:cs="Arial"/>
          <w:iCs/>
          <w:lang w:val="id-ID"/>
        </w:rPr>
        <w:t>.</w:t>
      </w:r>
    </w:p>
    <w:p w:rsidR="00B5758A" w:rsidRPr="006965BC" w:rsidRDefault="00102EAD"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hAnsiTheme="majorHAnsi" w:cs="Arial"/>
        </w:rPr>
        <w:t>Sulaiman, S.T.N.,</w:t>
      </w:r>
      <w:r w:rsidRPr="006965BC">
        <w:rPr>
          <w:rFonts w:asciiTheme="majorHAnsi" w:hAnsiTheme="majorHAnsi" w:cs="Arial"/>
          <w:lang w:val="id-ID"/>
        </w:rPr>
        <w:t xml:space="preserve"> </w:t>
      </w:r>
      <w:r w:rsidR="00B5758A" w:rsidRPr="006965BC">
        <w:rPr>
          <w:rFonts w:asciiTheme="majorHAnsi" w:hAnsiTheme="majorHAnsi" w:cs="Arial"/>
        </w:rPr>
        <w:t xml:space="preserve">Formulasi dan Kinetika Pelepasan Ranitidin HCl Sediaan </w:t>
      </w:r>
      <w:r w:rsidR="00B5758A" w:rsidRPr="006965BC">
        <w:rPr>
          <w:rFonts w:asciiTheme="majorHAnsi" w:hAnsiTheme="majorHAnsi" w:cs="Arial"/>
          <w:i/>
        </w:rPr>
        <w:t xml:space="preserve">Gastroretentive </w:t>
      </w:r>
      <w:r w:rsidR="00B5758A" w:rsidRPr="006965BC">
        <w:rPr>
          <w:rFonts w:asciiTheme="majorHAnsi" w:hAnsiTheme="majorHAnsi" w:cs="Arial"/>
        </w:rPr>
        <w:t xml:space="preserve">dengan Sistem </w:t>
      </w:r>
      <w:r w:rsidR="00B5758A" w:rsidRPr="006965BC">
        <w:rPr>
          <w:rFonts w:asciiTheme="majorHAnsi" w:hAnsiTheme="majorHAnsi" w:cs="Arial"/>
          <w:i/>
        </w:rPr>
        <w:t>Floating,</w:t>
      </w:r>
      <w:r w:rsidR="00B5758A" w:rsidRPr="006965BC">
        <w:rPr>
          <w:rFonts w:asciiTheme="majorHAnsi" w:hAnsiTheme="majorHAnsi" w:cs="Arial"/>
        </w:rPr>
        <w:t xml:space="preserve"> </w:t>
      </w:r>
      <w:r w:rsidR="00B5758A" w:rsidRPr="006965BC">
        <w:rPr>
          <w:rFonts w:asciiTheme="majorHAnsi" w:hAnsiTheme="majorHAnsi" w:cs="Arial"/>
          <w:i/>
        </w:rPr>
        <w:t>Laporan Akhir Penelitian</w:t>
      </w:r>
      <w:r w:rsidR="00B5758A" w:rsidRPr="006965BC">
        <w:rPr>
          <w:rFonts w:asciiTheme="majorHAnsi" w:hAnsiTheme="majorHAnsi" w:cs="Arial"/>
        </w:rPr>
        <w:t>, Universitas Gadjah Mada. Yogyakarta.</w:t>
      </w:r>
      <w:r w:rsidRPr="006965BC">
        <w:rPr>
          <w:rFonts w:asciiTheme="majorHAnsi" w:hAnsiTheme="majorHAnsi" w:cs="Arial"/>
        </w:rPr>
        <w:t xml:space="preserve"> 2009</w:t>
      </w:r>
    </w:p>
    <w:p w:rsidR="00714C91" w:rsidRPr="006965BC" w:rsidRDefault="00714C91" w:rsidP="00714C91">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hAnsiTheme="majorHAnsi" w:cs="Arial"/>
        </w:rPr>
        <w:t xml:space="preserve">Sokol, A., Karpinska, J., Talecka, R., dan Starczewska, B., Quantification of Ranitidine Hydrochloride in The Presence of Its Decomposition Product by Spectrophotometric Methods, Application for Kinetic Study, </w:t>
      </w:r>
      <w:r w:rsidRPr="006965BC">
        <w:rPr>
          <w:rFonts w:asciiTheme="majorHAnsi" w:hAnsiTheme="majorHAnsi" w:cs="Arial"/>
          <w:i/>
        </w:rPr>
        <w:t>Acta Pol. Pharm.</w:t>
      </w:r>
      <w:r w:rsidRPr="006965BC">
        <w:rPr>
          <w:rFonts w:asciiTheme="majorHAnsi" w:hAnsiTheme="majorHAnsi" w:cs="Arial"/>
        </w:rPr>
        <w:t>, 2011</w:t>
      </w:r>
      <w:r w:rsidRPr="006965BC">
        <w:rPr>
          <w:rFonts w:asciiTheme="majorHAnsi" w:hAnsiTheme="majorHAnsi" w:cs="Arial"/>
          <w:lang w:val="id-ID"/>
        </w:rPr>
        <w:t xml:space="preserve">; </w:t>
      </w:r>
      <w:r w:rsidRPr="006965BC">
        <w:rPr>
          <w:rFonts w:asciiTheme="majorHAnsi" w:hAnsiTheme="majorHAnsi" w:cs="Arial"/>
        </w:rPr>
        <w:t>68</w:t>
      </w:r>
      <w:r w:rsidRPr="006965BC">
        <w:rPr>
          <w:rFonts w:asciiTheme="majorHAnsi" w:hAnsiTheme="majorHAnsi" w:cs="Arial"/>
          <w:b/>
        </w:rPr>
        <w:t xml:space="preserve"> </w:t>
      </w:r>
      <w:r w:rsidRPr="006965BC">
        <w:rPr>
          <w:rFonts w:asciiTheme="majorHAnsi" w:hAnsiTheme="majorHAnsi" w:cs="Arial"/>
        </w:rPr>
        <w:t>(2), 169-177.</w:t>
      </w:r>
    </w:p>
    <w:p w:rsidR="00B5758A" w:rsidRPr="006965BC" w:rsidRDefault="00B5758A" w:rsidP="009067D7">
      <w:pPr>
        <w:pStyle w:val="ListParagraph"/>
        <w:numPr>
          <w:ilvl w:val="0"/>
          <w:numId w:val="17"/>
        </w:numPr>
        <w:autoSpaceDE w:val="0"/>
        <w:autoSpaceDN w:val="0"/>
        <w:adjustRightInd w:val="0"/>
        <w:spacing w:after="240"/>
        <w:ind w:left="426"/>
        <w:jc w:val="both"/>
        <w:rPr>
          <w:rFonts w:asciiTheme="majorHAnsi" w:hAnsiTheme="majorHAnsi" w:cs="Arial"/>
        </w:rPr>
      </w:pPr>
      <w:r w:rsidRPr="006965BC">
        <w:rPr>
          <w:rFonts w:asciiTheme="majorHAnsi" w:eastAsia="Calibri" w:hAnsiTheme="majorHAnsi" w:cs="Arial"/>
          <w:lang w:eastAsia="en-US"/>
        </w:rPr>
        <w:lastRenderedPageBreak/>
        <w:t xml:space="preserve">Hernandez, B.L., Leon, A.H., </w:t>
      </w:r>
      <w:r w:rsidR="00102EAD" w:rsidRPr="006965BC">
        <w:rPr>
          <w:rFonts w:asciiTheme="majorHAnsi" w:eastAsia="Calibri" w:hAnsiTheme="majorHAnsi" w:cs="Arial"/>
          <w:lang w:val="id-ID" w:eastAsia="en-US"/>
        </w:rPr>
        <w:t>dan</w:t>
      </w:r>
      <w:r w:rsidRPr="006965BC">
        <w:rPr>
          <w:rFonts w:asciiTheme="majorHAnsi" w:eastAsia="Calibri" w:hAnsiTheme="majorHAnsi" w:cs="Arial"/>
          <w:lang w:eastAsia="en-US"/>
        </w:rPr>
        <w:t xml:space="preserve"> Robles, L.V., Effect of Stearic Acid on the Properties of Metronidazole/Methocell K4M Floating Matrices, </w:t>
      </w:r>
      <w:r w:rsidRPr="006965BC">
        <w:rPr>
          <w:rFonts w:asciiTheme="majorHAnsi" w:eastAsia="Calibri" w:hAnsiTheme="majorHAnsi" w:cs="Arial"/>
          <w:i/>
          <w:lang w:eastAsia="en-US"/>
        </w:rPr>
        <w:t xml:space="preserve">BJPS, </w:t>
      </w:r>
      <w:r w:rsidR="00102EAD" w:rsidRPr="006965BC">
        <w:rPr>
          <w:rFonts w:asciiTheme="majorHAnsi" w:eastAsia="Calibri" w:hAnsiTheme="majorHAnsi" w:cs="Arial"/>
          <w:lang w:eastAsia="en-US"/>
        </w:rPr>
        <w:t>2009</w:t>
      </w:r>
      <w:r w:rsidR="00102EAD" w:rsidRPr="006965BC">
        <w:rPr>
          <w:rFonts w:asciiTheme="majorHAnsi" w:eastAsia="Calibri" w:hAnsiTheme="majorHAnsi" w:cs="Arial"/>
          <w:lang w:val="id-ID" w:eastAsia="en-US"/>
        </w:rPr>
        <w:t xml:space="preserve">; </w:t>
      </w:r>
      <w:r w:rsidRPr="006965BC">
        <w:rPr>
          <w:rFonts w:asciiTheme="majorHAnsi" w:eastAsia="Calibri" w:hAnsiTheme="majorHAnsi" w:cs="Arial"/>
          <w:lang w:eastAsia="en-US"/>
        </w:rPr>
        <w:t>45 (3) 497-505.</w:t>
      </w:r>
    </w:p>
    <w:p w:rsidR="00114C4D" w:rsidRPr="00300413" w:rsidRDefault="00300413" w:rsidP="00300413">
      <w:pPr>
        <w:pStyle w:val="ListParagraph"/>
        <w:numPr>
          <w:ilvl w:val="0"/>
          <w:numId w:val="17"/>
        </w:numPr>
        <w:autoSpaceDE w:val="0"/>
        <w:autoSpaceDN w:val="0"/>
        <w:adjustRightInd w:val="0"/>
        <w:spacing w:after="240"/>
        <w:ind w:left="426"/>
        <w:jc w:val="both"/>
        <w:rPr>
          <w:rFonts w:asciiTheme="majorHAnsi" w:hAnsiTheme="majorHAnsi" w:cs="Arial"/>
        </w:rPr>
      </w:pPr>
      <w:r w:rsidRPr="005F14CE">
        <w:rPr>
          <w:rFonts w:asciiTheme="majorHAnsi" w:hAnsiTheme="majorHAnsi" w:cs="Arial"/>
          <w:lang w:val="id-ID"/>
        </w:rPr>
        <w:t>USP</w:t>
      </w:r>
      <w:r w:rsidRPr="005F14CE">
        <w:rPr>
          <w:rFonts w:asciiTheme="majorHAnsi" w:hAnsiTheme="majorHAnsi" w:cs="Arial"/>
        </w:rPr>
        <w:t xml:space="preserve">, </w:t>
      </w:r>
      <w:r w:rsidRPr="005F14CE">
        <w:rPr>
          <w:rFonts w:asciiTheme="majorHAnsi" w:hAnsiTheme="majorHAnsi" w:cs="Arial"/>
          <w:i/>
        </w:rPr>
        <w:t xml:space="preserve">The United States Pharmacopeia and </w:t>
      </w:r>
      <w:r w:rsidRPr="00F560A2">
        <w:rPr>
          <w:rFonts w:asciiTheme="majorHAnsi" w:hAnsiTheme="majorHAnsi"/>
          <w:i/>
        </w:rPr>
        <w:t>National Formulary</w:t>
      </w:r>
      <w:r>
        <w:rPr>
          <w:rFonts w:asciiTheme="majorHAnsi" w:hAnsiTheme="majorHAnsi" w:cs="Arial"/>
          <w:i/>
        </w:rPr>
        <w:t xml:space="preserve"> (USP 37-NF 32)</w:t>
      </w:r>
      <w:r>
        <w:rPr>
          <w:rFonts w:asciiTheme="majorHAnsi" w:hAnsiTheme="majorHAnsi" w:cs="Arial"/>
        </w:rPr>
        <w:t>,</w:t>
      </w:r>
      <w:r>
        <w:rPr>
          <w:rFonts w:asciiTheme="majorHAnsi" w:hAnsiTheme="majorHAnsi" w:cs="Arial"/>
          <w:i/>
        </w:rPr>
        <w:t xml:space="preserve"> </w:t>
      </w:r>
      <w:r w:rsidRPr="005F14CE">
        <w:rPr>
          <w:rFonts w:asciiTheme="majorHAnsi" w:hAnsiTheme="majorHAnsi" w:cs="Arial"/>
        </w:rPr>
        <w:t>U.S. Pharmacopeial Convention, Rockville</w:t>
      </w:r>
      <w:r w:rsidRPr="005F14CE">
        <w:rPr>
          <w:rFonts w:asciiTheme="majorHAnsi" w:hAnsiTheme="majorHAnsi" w:cs="Arial"/>
          <w:lang w:val="id-ID"/>
        </w:rPr>
        <w:t>,</w:t>
      </w:r>
      <w:r w:rsidRPr="005F14CE">
        <w:rPr>
          <w:rFonts w:asciiTheme="majorHAnsi" w:hAnsiTheme="majorHAnsi" w:cs="Arial"/>
        </w:rPr>
        <w:t xml:space="preserve"> </w:t>
      </w:r>
      <w:r>
        <w:rPr>
          <w:rFonts w:asciiTheme="majorHAnsi" w:hAnsiTheme="majorHAnsi" w:cs="Arial"/>
        </w:rPr>
        <w:t>2013.</w:t>
      </w:r>
      <w:r w:rsidR="00DF7325" w:rsidRPr="00300413">
        <w:rPr>
          <w:lang w:val="id-ID"/>
        </w:rPr>
        <w:tab/>
      </w:r>
    </w:p>
    <w:p w:rsidR="00DF7325" w:rsidRDefault="00DF7325" w:rsidP="00DF7325">
      <w:pPr>
        <w:pStyle w:val="ListParagraph"/>
        <w:tabs>
          <w:tab w:val="left" w:pos="2340"/>
        </w:tabs>
        <w:autoSpaceDE w:val="0"/>
        <w:autoSpaceDN w:val="0"/>
        <w:adjustRightInd w:val="0"/>
        <w:spacing w:after="240"/>
        <w:jc w:val="both"/>
        <w:rPr>
          <w:lang w:val="id-ID"/>
        </w:rPr>
      </w:pPr>
    </w:p>
    <w:p w:rsidR="00DF7325" w:rsidRDefault="00DF7325"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6F2441" w:rsidRDefault="006F2441"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F23E58" w:rsidRDefault="00F23E58" w:rsidP="006F2441">
      <w:pPr>
        <w:tabs>
          <w:tab w:val="left" w:pos="2340"/>
        </w:tabs>
        <w:autoSpaceDE w:val="0"/>
        <w:autoSpaceDN w:val="0"/>
        <w:adjustRightInd w:val="0"/>
        <w:spacing w:after="240"/>
        <w:jc w:val="both"/>
      </w:pPr>
    </w:p>
    <w:p w:rsidR="006F2441" w:rsidRPr="00F23E58" w:rsidRDefault="00F23E58" w:rsidP="006F2441">
      <w:pPr>
        <w:tabs>
          <w:tab w:val="left" w:pos="2340"/>
        </w:tabs>
        <w:autoSpaceDE w:val="0"/>
        <w:autoSpaceDN w:val="0"/>
        <w:adjustRightInd w:val="0"/>
        <w:spacing w:after="240"/>
        <w:jc w:val="both"/>
        <w:rPr>
          <w:rFonts w:ascii="Cambria" w:hAnsi="Cambria"/>
          <w:color w:val="548DD4" w:themeColor="text2" w:themeTint="99"/>
          <w:sz w:val="36"/>
          <w:szCs w:val="36"/>
        </w:rPr>
      </w:pPr>
      <w:r>
        <w:rPr>
          <w:rFonts w:ascii="Cambria" w:hAnsi="Cambria"/>
          <w:color w:val="548DD4" w:themeColor="text2" w:themeTint="99"/>
          <w:sz w:val="36"/>
          <w:szCs w:val="36"/>
        </w:rPr>
        <w:lastRenderedPageBreak/>
        <w:t xml:space="preserve">Halaman </w:t>
      </w:r>
      <w:r w:rsidR="006F2441" w:rsidRPr="00F23E58">
        <w:rPr>
          <w:rFonts w:ascii="Cambria" w:hAnsi="Cambria"/>
          <w:color w:val="548DD4" w:themeColor="text2" w:themeTint="99"/>
          <w:sz w:val="36"/>
          <w:szCs w:val="36"/>
        </w:rPr>
        <w:t>Tabel</w:t>
      </w:r>
    </w:p>
    <w:p w:rsidR="0076479E" w:rsidRPr="0076479E" w:rsidRDefault="0076479E" w:rsidP="006F2441">
      <w:pPr>
        <w:tabs>
          <w:tab w:val="left" w:pos="2340"/>
        </w:tabs>
        <w:autoSpaceDE w:val="0"/>
        <w:autoSpaceDN w:val="0"/>
        <w:adjustRightInd w:val="0"/>
        <w:spacing w:after="240"/>
        <w:jc w:val="both"/>
        <w:rPr>
          <w:rFonts w:ascii="Cambria" w:hAnsi="Cambria"/>
          <w:color w:val="548DD4" w:themeColor="text2" w:themeTint="99"/>
          <w:sz w:val="28"/>
          <w:szCs w:val="28"/>
        </w:rPr>
      </w:pPr>
    </w:p>
    <w:p w:rsidR="006F2441" w:rsidRPr="006965BC" w:rsidRDefault="006F2441" w:rsidP="006F2441">
      <w:pPr>
        <w:tabs>
          <w:tab w:val="left" w:pos="567"/>
        </w:tabs>
        <w:spacing w:line="360" w:lineRule="auto"/>
        <w:jc w:val="center"/>
        <w:rPr>
          <w:rFonts w:asciiTheme="majorHAnsi" w:hAnsiTheme="majorHAnsi" w:cs="Arial"/>
          <w:b/>
          <w:sz w:val="20"/>
          <w:szCs w:val="20"/>
        </w:rPr>
      </w:pPr>
      <w:r w:rsidRPr="006965BC">
        <w:rPr>
          <w:rFonts w:asciiTheme="majorHAnsi" w:hAnsiTheme="majorHAnsi" w:cs="Arial"/>
          <w:b/>
          <w:sz w:val="20"/>
          <w:szCs w:val="20"/>
        </w:rPr>
        <w:t xml:space="preserve">Tabel </w:t>
      </w:r>
      <w:r w:rsidRPr="006965BC">
        <w:rPr>
          <w:rFonts w:asciiTheme="majorHAnsi" w:hAnsiTheme="majorHAnsi" w:cs="Arial"/>
          <w:b/>
          <w:sz w:val="20"/>
          <w:szCs w:val="20"/>
          <w:lang w:val="id-ID"/>
        </w:rPr>
        <w:t>1</w:t>
      </w:r>
      <w:r w:rsidRPr="006965BC">
        <w:rPr>
          <w:rFonts w:asciiTheme="majorHAnsi" w:hAnsiTheme="majorHAnsi" w:cs="Arial"/>
          <w:b/>
          <w:sz w:val="20"/>
          <w:szCs w:val="20"/>
        </w:rPr>
        <w:t xml:space="preserve">. Formula </w:t>
      </w:r>
      <w:r w:rsidRPr="006965BC">
        <w:rPr>
          <w:rFonts w:asciiTheme="majorHAnsi" w:hAnsiTheme="majorHAnsi" w:cs="Arial"/>
          <w:b/>
          <w:i/>
          <w:sz w:val="20"/>
          <w:szCs w:val="20"/>
        </w:rPr>
        <w:t xml:space="preserve">floating </w:t>
      </w:r>
      <w:r w:rsidRPr="006965BC">
        <w:rPr>
          <w:rFonts w:asciiTheme="majorHAnsi" w:hAnsiTheme="majorHAnsi" w:cs="Arial"/>
          <w:b/>
          <w:sz w:val="20"/>
          <w:szCs w:val="20"/>
        </w:rPr>
        <w:t>tablet ranitidin HCl</w:t>
      </w:r>
    </w:p>
    <w:tbl>
      <w:tblPr>
        <w:tblStyle w:val="TableGrid"/>
        <w:tblW w:w="5883" w:type="dxa"/>
        <w:jc w:val="center"/>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5"/>
        <w:gridCol w:w="921"/>
        <w:gridCol w:w="993"/>
        <w:gridCol w:w="993"/>
        <w:gridCol w:w="991"/>
      </w:tblGrid>
      <w:tr w:rsidR="006F2441" w:rsidRPr="006965BC" w:rsidTr="006F2441">
        <w:trPr>
          <w:jc w:val="center"/>
        </w:trPr>
        <w:tc>
          <w:tcPr>
            <w:tcW w:w="1985" w:type="dxa"/>
            <w:vMerge w:val="restart"/>
            <w:tcBorders>
              <w:top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r w:rsidRPr="006965BC">
              <w:rPr>
                <w:rFonts w:asciiTheme="majorHAnsi" w:hAnsiTheme="majorHAnsi" w:cs="Arial"/>
                <w:b/>
                <w:sz w:val="20"/>
                <w:szCs w:val="20"/>
              </w:rPr>
              <w:t>Bahan (mg)</w:t>
            </w:r>
          </w:p>
        </w:tc>
        <w:tc>
          <w:tcPr>
            <w:tcW w:w="3898" w:type="dxa"/>
            <w:gridSpan w:val="4"/>
            <w:tcBorders>
              <w:top w:val="single" w:sz="4" w:space="0" w:color="auto"/>
              <w:bottom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r w:rsidRPr="006965BC">
              <w:rPr>
                <w:rFonts w:asciiTheme="majorHAnsi" w:hAnsiTheme="majorHAnsi" w:cs="Arial"/>
                <w:b/>
                <w:sz w:val="20"/>
                <w:szCs w:val="20"/>
              </w:rPr>
              <w:t xml:space="preserve">Formula </w:t>
            </w:r>
          </w:p>
        </w:tc>
      </w:tr>
      <w:tr w:rsidR="006F2441" w:rsidRPr="006965BC" w:rsidTr="006F2441">
        <w:trPr>
          <w:jc w:val="center"/>
        </w:trPr>
        <w:tc>
          <w:tcPr>
            <w:tcW w:w="1985" w:type="dxa"/>
            <w:vMerge/>
            <w:tcBorders>
              <w:bottom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p>
        </w:tc>
        <w:tc>
          <w:tcPr>
            <w:tcW w:w="921" w:type="dxa"/>
            <w:tcBorders>
              <w:top w:val="single" w:sz="4" w:space="0" w:color="auto"/>
              <w:bottom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r w:rsidRPr="006965BC">
              <w:rPr>
                <w:rFonts w:asciiTheme="majorHAnsi" w:hAnsiTheme="majorHAnsi" w:cs="Arial"/>
                <w:b/>
                <w:sz w:val="20"/>
                <w:szCs w:val="20"/>
              </w:rPr>
              <w:t>I</w:t>
            </w:r>
          </w:p>
        </w:tc>
        <w:tc>
          <w:tcPr>
            <w:tcW w:w="993" w:type="dxa"/>
            <w:tcBorders>
              <w:top w:val="single" w:sz="4" w:space="0" w:color="auto"/>
              <w:bottom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r w:rsidRPr="006965BC">
              <w:rPr>
                <w:rFonts w:asciiTheme="majorHAnsi" w:hAnsiTheme="majorHAnsi" w:cs="Arial"/>
                <w:b/>
                <w:sz w:val="20"/>
                <w:szCs w:val="20"/>
              </w:rPr>
              <w:t>II</w:t>
            </w:r>
          </w:p>
        </w:tc>
        <w:tc>
          <w:tcPr>
            <w:tcW w:w="993" w:type="dxa"/>
            <w:tcBorders>
              <w:top w:val="single" w:sz="4" w:space="0" w:color="auto"/>
              <w:bottom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r w:rsidRPr="006965BC">
              <w:rPr>
                <w:rFonts w:asciiTheme="majorHAnsi" w:hAnsiTheme="majorHAnsi" w:cs="Arial"/>
                <w:b/>
                <w:sz w:val="20"/>
                <w:szCs w:val="20"/>
              </w:rPr>
              <w:t>III</w:t>
            </w:r>
          </w:p>
        </w:tc>
        <w:tc>
          <w:tcPr>
            <w:tcW w:w="991" w:type="dxa"/>
            <w:tcBorders>
              <w:top w:val="single" w:sz="4" w:space="0" w:color="auto"/>
              <w:bottom w:val="single" w:sz="4" w:space="0" w:color="auto"/>
            </w:tcBorders>
            <w:vAlign w:val="center"/>
          </w:tcPr>
          <w:p w:rsidR="006F2441" w:rsidRPr="006965BC" w:rsidRDefault="006F2441" w:rsidP="006F2441">
            <w:pPr>
              <w:tabs>
                <w:tab w:val="left" w:pos="567"/>
              </w:tabs>
              <w:jc w:val="center"/>
              <w:rPr>
                <w:rFonts w:asciiTheme="majorHAnsi" w:hAnsiTheme="majorHAnsi" w:cs="Arial"/>
                <w:b/>
                <w:sz w:val="20"/>
                <w:szCs w:val="20"/>
              </w:rPr>
            </w:pPr>
            <w:r w:rsidRPr="006965BC">
              <w:rPr>
                <w:rFonts w:asciiTheme="majorHAnsi" w:hAnsiTheme="majorHAnsi" w:cs="Arial"/>
                <w:b/>
                <w:sz w:val="20"/>
                <w:szCs w:val="20"/>
              </w:rPr>
              <w:t>IV</w:t>
            </w:r>
          </w:p>
        </w:tc>
      </w:tr>
      <w:tr w:rsidR="006F2441" w:rsidRPr="006965BC" w:rsidTr="006F2441">
        <w:trPr>
          <w:jc w:val="center"/>
        </w:trPr>
        <w:tc>
          <w:tcPr>
            <w:tcW w:w="1985" w:type="dxa"/>
            <w:tcBorders>
              <w:top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Ranitidin HCl</w:t>
            </w:r>
          </w:p>
        </w:tc>
        <w:tc>
          <w:tcPr>
            <w:tcW w:w="921" w:type="dxa"/>
            <w:tcBorders>
              <w:top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336</w:t>
            </w:r>
          </w:p>
        </w:tc>
        <w:tc>
          <w:tcPr>
            <w:tcW w:w="993" w:type="dxa"/>
            <w:tcBorders>
              <w:top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336</w:t>
            </w:r>
          </w:p>
        </w:tc>
        <w:tc>
          <w:tcPr>
            <w:tcW w:w="993" w:type="dxa"/>
            <w:tcBorders>
              <w:top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336</w:t>
            </w:r>
          </w:p>
        </w:tc>
        <w:tc>
          <w:tcPr>
            <w:tcW w:w="991" w:type="dxa"/>
            <w:tcBorders>
              <w:top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336</w:t>
            </w:r>
          </w:p>
        </w:tc>
      </w:tr>
      <w:tr w:rsidR="006F2441" w:rsidRPr="006965BC" w:rsidTr="006F2441">
        <w:trPr>
          <w:jc w:val="center"/>
        </w:trPr>
        <w:tc>
          <w:tcPr>
            <w:tcW w:w="1985"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Amilum manihot</w:t>
            </w:r>
          </w:p>
        </w:tc>
        <w:tc>
          <w:tcPr>
            <w:tcW w:w="92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7,27</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7,27</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7,27</w:t>
            </w:r>
          </w:p>
        </w:tc>
        <w:tc>
          <w:tcPr>
            <w:tcW w:w="99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7,27</w:t>
            </w:r>
          </w:p>
        </w:tc>
      </w:tr>
      <w:tr w:rsidR="006F2441" w:rsidRPr="006965BC" w:rsidTr="006F2441">
        <w:trPr>
          <w:jc w:val="center"/>
        </w:trPr>
        <w:tc>
          <w:tcPr>
            <w:tcW w:w="1985"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Mg stearat</w:t>
            </w:r>
          </w:p>
        </w:tc>
        <w:tc>
          <w:tcPr>
            <w:tcW w:w="92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2,73</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2,73</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2,73</w:t>
            </w:r>
          </w:p>
        </w:tc>
        <w:tc>
          <w:tcPr>
            <w:tcW w:w="99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2,73</w:t>
            </w:r>
          </w:p>
        </w:tc>
      </w:tr>
      <w:tr w:rsidR="006F2441" w:rsidRPr="006965BC" w:rsidTr="006F2441">
        <w:trPr>
          <w:jc w:val="center"/>
        </w:trPr>
        <w:tc>
          <w:tcPr>
            <w:tcW w:w="1985"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Methocel K15M</w:t>
            </w:r>
          </w:p>
        </w:tc>
        <w:tc>
          <w:tcPr>
            <w:tcW w:w="92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122</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127</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131</w:t>
            </w:r>
          </w:p>
        </w:tc>
        <w:tc>
          <w:tcPr>
            <w:tcW w:w="99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135</w:t>
            </w:r>
          </w:p>
        </w:tc>
      </w:tr>
      <w:tr w:rsidR="006F2441" w:rsidRPr="006965BC" w:rsidTr="006F2441">
        <w:trPr>
          <w:jc w:val="center"/>
        </w:trPr>
        <w:tc>
          <w:tcPr>
            <w:tcW w:w="1985"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Natrium bikarbonat</w:t>
            </w:r>
          </w:p>
        </w:tc>
        <w:tc>
          <w:tcPr>
            <w:tcW w:w="92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73</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57</w:t>
            </w:r>
          </w:p>
        </w:tc>
        <w:tc>
          <w:tcPr>
            <w:tcW w:w="993"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43</w:t>
            </w:r>
          </w:p>
        </w:tc>
        <w:tc>
          <w:tcPr>
            <w:tcW w:w="991" w:type="dxa"/>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37</w:t>
            </w:r>
          </w:p>
        </w:tc>
      </w:tr>
      <w:tr w:rsidR="006F2441" w:rsidRPr="006965BC" w:rsidTr="006F2441">
        <w:trPr>
          <w:jc w:val="center"/>
        </w:trPr>
        <w:tc>
          <w:tcPr>
            <w:tcW w:w="1985" w:type="dxa"/>
            <w:tcBorders>
              <w:bottom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Asam sitrat</w:t>
            </w:r>
          </w:p>
        </w:tc>
        <w:tc>
          <w:tcPr>
            <w:tcW w:w="921" w:type="dxa"/>
            <w:tcBorders>
              <w:bottom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5</w:t>
            </w:r>
          </w:p>
        </w:tc>
        <w:tc>
          <w:tcPr>
            <w:tcW w:w="993" w:type="dxa"/>
            <w:tcBorders>
              <w:bottom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16</w:t>
            </w:r>
          </w:p>
        </w:tc>
        <w:tc>
          <w:tcPr>
            <w:tcW w:w="993" w:type="dxa"/>
            <w:tcBorders>
              <w:bottom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26</w:t>
            </w:r>
          </w:p>
        </w:tc>
        <w:tc>
          <w:tcPr>
            <w:tcW w:w="991" w:type="dxa"/>
            <w:tcBorders>
              <w:bottom w:val="single" w:sz="4" w:space="0" w:color="auto"/>
            </w:tcBorders>
            <w:vAlign w:val="center"/>
          </w:tcPr>
          <w:p w:rsidR="006F2441" w:rsidRPr="006965BC" w:rsidRDefault="006F2441" w:rsidP="006F2441">
            <w:pPr>
              <w:tabs>
                <w:tab w:val="left" w:pos="567"/>
              </w:tabs>
              <w:spacing w:line="360" w:lineRule="auto"/>
              <w:jc w:val="center"/>
              <w:rPr>
                <w:rFonts w:asciiTheme="majorHAnsi" w:hAnsiTheme="majorHAnsi" w:cs="Arial"/>
                <w:sz w:val="18"/>
                <w:szCs w:val="18"/>
              </w:rPr>
            </w:pPr>
            <w:r w:rsidRPr="006965BC">
              <w:rPr>
                <w:rFonts w:asciiTheme="majorHAnsi" w:hAnsiTheme="majorHAnsi" w:cs="Arial"/>
                <w:sz w:val="18"/>
                <w:szCs w:val="18"/>
              </w:rPr>
              <w:t>28</w:t>
            </w:r>
          </w:p>
        </w:tc>
      </w:tr>
    </w:tbl>
    <w:p w:rsidR="006F2441" w:rsidRDefault="006F2441" w:rsidP="006F2441">
      <w:pPr>
        <w:autoSpaceDE w:val="0"/>
        <w:spacing w:line="360" w:lineRule="auto"/>
        <w:ind w:firstLine="567"/>
        <w:jc w:val="center"/>
        <w:rPr>
          <w:rFonts w:asciiTheme="majorHAnsi" w:eastAsia="SimSun" w:hAnsiTheme="majorHAnsi" w:cs="Arial"/>
          <w:b/>
          <w:sz w:val="20"/>
        </w:rPr>
      </w:pPr>
    </w:p>
    <w:p w:rsidR="0076479E" w:rsidRDefault="0076479E" w:rsidP="006F2441">
      <w:pPr>
        <w:autoSpaceDE w:val="0"/>
        <w:spacing w:line="360" w:lineRule="auto"/>
        <w:ind w:firstLine="567"/>
        <w:jc w:val="center"/>
        <w:rPr>
          <w:rFonts w:asciiTheme="majorHAnsi" w:eastAsia="SimSun" w:hAnsiTheme="majorHAnsi" w:cs="Arial"/>
          <w:b/>
          <w:sz w:val="20"/>
        </w:rPr>
      </w:pPr>
    </w:p>
    <w:p w:rsidR="0076479E" w:rsidRDefault="0076479E" w:rsidP="006F2441">
      <w:pPr>
        <w:autoSpaceDE w:val="0"/>
        <w:spacing w:line="360" w:lineRule="auto"/>
        <w:ind w:firstLine="567"/>
        <w:jc w:val="center"/>
        <w:rPr>
          <w:rFonts w:asciiTheme="majorHAnsi" w:eastAsia="SimSun" w:hAnsiTheme="majorHAnsi" w:cs="Arial"/>
          <w:b/>
          <w:sz w:val="20"/>
        </w:rPr>
      </w:pPr>
    </w:p>
    <w:p w:rsidR="006F2441" w:rsidRPr="00CB0FBA" w:rsidRDefault="006F2441" w:rsidP="006F2441">
      <w:pPr>
        <w:autoSpaceDE w:val="0"/>
        <w:spacing w:line="360" w:lineRule="auto"/>
        <w:ind w:firstLine="567"/>
        <w:jc w:val="center"/>
        <w:rPr>
          <w:rFonts w:asciiTheme="majorHAnsi" w:eastAsia="SimSun" w:hAnsiTheme="majorHAnsi" w:cs="Arial"/>
          <w:b/>
          <w:sz w:val="20"/>
        </w:rPr>
      </w:pPr>
      <w:r w:rsidRPr="00CB0FBA">
        <w:rPr>
          <w:rFonts w:asciiTheme="majorHAnsi" w:eastAsia="SimSun" w:hAnsiTheme="majorHAnsi" w:cs="Arial"/>
          <w:b/>
          <w:sz w:val="20"/>
        </w:rPr>
        <w:t xml:space="preserve">Tabel </w:t>
      </w:r>
      <w:r w:rsidRPr="00CB0FBA">
        <w:rPr>
          <w:rFonts w:asciiTheme="majorHAnsi" w:eastAsia="SimSun" w:hAnsiTheme="majorHAnsi" w:cs="Arial"/>
          <w:b/>
          <w:sz w:val="20"/>
          <w:lang w:val="id-ID"/>
        </w:rPr>
        <w:t>2</w:t>
      </w:r>
      <w:r w:rsidRPr="00CB0FBA">
        <w:rPr>
          <w:rFonts w:asciiTheme="majorHAnsi" w:eastAsia="SimSun" w:hAnsiTheme="majorHAnsi" w:cs="Arial"/>
          <w:b/>
          <w:sz w:val="20"/>
        </w:rPr>
        <w:t xml:space="preserve">. Hasil uji keseragaman bobot tablet </w:t>
      </w:r>
      <w:r w:rsidRPr="00CB0FBA">
        <w:rPr>
          <w:rFonts w:asciiTheme="majorHAnsi" w:eastAsia="SimSun" w:hAnsiTheme="majorHAnsi" w:cs="Arial"/>
          <w:b/>
          <w:i/>
          <w:sz w:val="20"/>
        </w:rPr>
        <w:t xml:space="preserve">floating </w:t>
      </w:r>
      <w:r w:rsidRPr="00CB0FBA">
        <w:rPr>
          <w:rFonts w:asciiTheme="majorHAnsi" w:eastAsia="SimSun" w:hAnsiTheme="majorHAnsi" w:cs="Arial"/>
          <w:b/>
          <w:sz w:val="20"/>
        </w:rPr>
        <w:t>ranitidin HCl</w:t>
      </w:r>
    </w:p>
    <w:tbl>
      <w:tblPr>
        <w:tblStyle w:val="TableGrid"/>
        <w:tblW w:w="4811" w:type="pct"/>
        <w:jc w:val="center"/>
        <w:tblInd w:w="108" w:type="dxa"/>
        <w:tblBorders>
          <w:left w:val="none" w:sz="0" w:space="0" w:color="auto"/>
          <w:right w:val="none" w:sz="0" w:space="0" w:color="auto"/>
        </w:tblBorders>
        <w:tblLook w:val="04A0"/>
      </w:tblPr>
      <w:tblGrid>
        <w:gridCol w:w="1862"/>
        <w:gridCol w:w="973"/>
        <w:gridCol w:w="996"/>
        <w:gridCol w:w="992"/>
        <w:gridCol w:w="992"/>
        <w:gridCol w:w="992"/>
        <w:gridCol w:w="1039"/>
      </w:tblGrid>
      <w:tr w:rsidR="006F2441" w:rsidRPr="00D95517" w:rsidTr="006F2441">
        <w:trPr>
          <w:jc w:val="center"/>
        </w:trPr>
        <w:tc>
          <w:tcPr>
            <w:tcW w:w="1187" w:type="pct"/>
            <w:vMerge w:val="restart"/>
            <w:vAlign w:val="center"/>
          </w:tcPr>
          <w:p w:rsidR="006F2441" w:rsidRPr="00395F37" w:rsidRDefault="006F2441" w:rsidP="006F2441">
            <w:pPr>
              <w:spacing w:line="276" w:lineRule="auto"/>
              <w:jc w:val="center"/>
              <w:rPr>
                <w:rFonts w:asciiTheme="majorHAnsi" w:eastAsia="SimSun" w:hAnsiTheme="majorHAnsi" w:cs="Arial"/>
                <w:sz w:val="18"/>
                <w:szCs w:val="18"/>
              </w:rPr>
            </w:pPr>
            <w:r w:rsidRPr="00395F37">
              <w:rPr>
                <w:rFonts w:asciiTheme="majorHAnsi" w:eastAsia="SimSun" w:hAnsiTheme="majorHAnsi" w:cs="Arial"/>
                <w:sz w:val="18"/>
                <w:szCs w:val="18"/>
              </w:rPr>
              <w:t xml:space="preserve">Formula dan </w:t>
            </w:r>
          </w:p>
          <w:p w:rsidR="006F2441" w:rsidRPr="00395F37" w:rsidRDefault="006F2441" w:rsidP="006F2441">
            <w:pPr>
              <w:spacing w:line="276" w:lineRule="auto"/>
              <w:jc w:val="center"/>
              <w:rPr>
                <w:rFonts w:asciiTheme="majorHAnsi" w:eastAsia="SimSun" w:hAnsiTheme="majorHAnsi" w:cs="Arial"/>
                <w:sz w:val="18"/>
                <w:szCs w:val="18"/>
              </w:rPr>
            </w:pPr>
            <w:r w:rsidRPr="00395F37">
              <w:rPr>
                <w:rFonts w:asciiTheme="majorHAnsi" w:eastAsia="SimSun" w:hAnsiTheme="majorHAnsi" w:cs="Arial"/>
                <w:sz w:val="18"/>
                <w:szCs w:val="18"/>
              </w:rPr>
              <w:t>parameter</w:t>
            </w:r>
          </w:p>
        </w:tc>
        <w:tc>
          <w:tcPr>
            <w:tcW w:w="3813" w:type="pct"/>
            <w:gridSpan w:val="6"/>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eastAsia="SimSun" w:hAnsiTheme="majorHAnsi" w:cs="Arial"/>
                <w:sz w:val="18"/>
                <w:szCs w:val="18"/>
              </w:rPr>
              <w:t>Waktu sampling</w:t>
            </w:r>
          </w:p>
        </w:tc>
      </w:tr>
      <w:tr w:rsidR="006F2441" w:rsidRPr="00D95517" w:rsidTr="006F2441">
        <w:trPr>
          <w:jc w:val="center"/>
        </w:trPr>
        <w:tc>
          <w:tcPr>
            <w:tcW w:w="1187" w:type="pct"/>
            <w:vMerge/>
            <w:tcBorders>
              <w:bottom w:val="single" w:sz="4" w:space="0" w:color="auto"/>
            </w:tcBorders>
            <w:vAlign w:val="center"/>
          </w:tcPr>
          <w:p w:rsidR="006F2441" w:rsidRPr="00395F37" w:rsidRDefault="006F2441" w:rsidP="006F2441">
            <w:pPr>
              <w:spacing w:line="276" w:lineRule="auto"/>
              <w:jc w:val="center"/>
              <w:rPr>
                <w:rFonts w:asciiTheme="majorHAnsi" w:eastAsia="SimSun" w:hAnsiTheme="majorHAnsi" w:cs="Arial"/>
                <w:sz w:val="18"/>
                <w:szCs w:val="18"/>
              </w:rPr>
            </w:pPr>
          </w:p>
        </w:tc>
        <w:tc>
          <w:tcPr>
            <w:tcW w:w="620" w:type="pct"/>
            <w:tcBorders>
              <w:bottom w:val="single" w:sz="4" w:space="0" w:color="auto"/>
            </w:tcBorders>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 bulan</w:t>
            </w:r>
          </w:p>
        </w:tc>
        <w:tc>
          <w:tcPr>
            <w:tcW w:w="635" w:type="pct"/>
            <w:tcBorders>
              <w:bottom w:val="single" w:sz="4" w:space="0" w:color="auto"/>
            </w:tcBorders>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0,5 bulan</w:t>
            </w:r>
          </w:p>
        </w:tc>
        <w:tc>
          <w:tcPr>
            <w:tcW w:w="632" w:type="pct"/>
            <w:tcBorders>
              <w:bottom w:val="single" w:sz="4" w:space="0" w:color="auto"/>
            </w:tcBorders>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 bulan</w:t>
            </w:r>
          </w:p>
        </w:tc>
        <w:tc>
          <w:tcPr>
            <w:tcW w:w="632" w:type="pct"/>
            <w:tcBorders>
              <w:bottom w:val="single" w:sz="4" w:space="0" w:color="auto"/>
            </w:tcBorders>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 bulan</w:t>
            </w:r>
          </w:p>
        </w:tc>
        <w:tc>
          <w:tcPr>
            <w:tcW w:w="632" w:type="pct"/>
            <w:tcBorders>
              <w:bottom w:val="single" w:sz="4" w:space="0" w:color="auto"/>
            </w:tcBorders>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3 bulan</w:t>
            </w:r>
          </w:p>
        </w:tc>
        <w:tc>
          <w:tcPr>
            <w:tcW w:w="662" w:type="pct"/>
            <w:tcBorders>
              <w:bottom w:val="single" w:sz="4" w:space="0" w:color="auto"/>
            </w:tcBorders>
            <w:vAlign w:val="center"/>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6 bulan</w:t>
            </w:r>
          </w:p>
        </w:tc>
      </w:tr>
      <w:tr w:rsidR="006F2441" w:rsidRPr="00D95517" w:rsidTr="006F2441">
        <w:trPr>
          <w:jc w:val="center"/>
        </w:trPr>
        <w:tc>
          <w:tcPr>
            <w:tcW w:w="1187" w:type="pct"/>
            <w:tcBorders>
              <w:top w:val="nil"/>
              <w:bottom w:val="nil"/>
              <w:right w:val="nil"/>
            </w:tcBorders>
            <w:vAlign w:val="center"/>
          </w:tcPr>
          <w:p w:rsidR="006F2441" w:rsidRPr="00395F37" w:rsidRDefault="006F2441" w:rsidP="006F2441">
            <w:pPr>
              <w:jc w:val="center"/>
              <w:rPr>
                <w:rFonts w:asciiTheme="majorHAnsi" w:hAnsiTheme="majorHAnsi" w:cs="Arial"/>
                <w:b/>
                <w:sz w:val="18"/>
                <w:szCs w:val="18"/>
              </w:rPr>
            </w:pPr>
            <w:r w:rsidRPr="00395F37">
              <w:rPr>
                <w:rFonts w:asciiTheme="majorHAnsi" w:hAnsiTheme="majorHAnsi" w:cs="Arial"/>
                <w:b/>
                <w:sz w:val="18"/>
                <w:szCs w:val="18"/>
              </w:rPr>
              <w:t>Formula I</w:t>
            </w:r>
          </w:p>
          <w:p w:rsidR="006F2441" w:rsidRPr="00395F37" w:rsidRDefault="005B0CDC" w:rsidP="006F2441">
            <w:pPr>
              <w:jc w:val="center"/>
              <w:rPr>
                <w:rFonts w:asciiTheme="majorHAnsi" w:eastAsiaTheme="minorEastAsia" w:hAnsiTheme="majorHAnsi" w:cs="Arial"/>
                <w:sz w:val="18"/>
                <w:szCs w:val="18"/>
              </w:rPr>
            </w:pPr>
            <m:oMath>
              <m:acc>
                <m:accPr>
                  <m:chr m:val="̅"/>
                  <m:ctrlPr>
                    <w:rPr>
                      <w:rFonts w:ascii="Cambria Math" w:hAnsiTheme="majorHAnsi" w:cs="Arial"/>
                      <w:i/>
                      <w:sz w:val="18"/>
                      <w:szCs w:val="18"/>
                    </w:rPr>
                  </m:ctrlPr>
                </m:accPr>
                <m:e>
                  <m:r>
                    <w:rPr>
                      <w:rFonts w:ascii="Cambria Math" w:hAnsi="Cambria Math" w:cs="Arial"/>
                      <w:sz w:val="18"/>
                      <w:szCs w:val="18"/>
                    </w:rPr>
                    <m:t>x</m:t>
                  </m:r>
                </m:e>
              </m:acc>
            </m:oMath>
            <w:r w:rsidR="006F2441" w:rsidRPr="00395F37">
              <w:rPr>
                <w:rFonts w:asciiTheme="majorHAnsi" w:eastAsiaTheme="minorEastAsia" w:hAnsiTheme="majorHAnsi" w:cs="Arial"/>
                <w:sz w:val="18"/>
                <w:szCs w:val="18"/>
              </w:rPr>
              <w:t xml:space="preserve"> </w:t>
            </w:r>
            <w:r w:rsidR="006F2441" w:rsidRPr="00395F37">
              <w:rPr>
                <w:rFonts w:asciiTheme="majorHAnsi" w:eastAsiaTheme="minorEastAsia" w:hAnsiTheme="majorHAnsi" w:cs="Arial"/>
                <w:sz w:val="18"/>
                <w:szCs w:val="18"/>
                <w:u w:val="single"/>
              </w:rPr>
              <w:t>+</w:t>
            </w:r>
            <w:r w:rsidR="006F2441" w:rsidRPr="00395F37">
              <w:rPr>
                <w:rFonts w:asciiTheme="majorHAnsi" w:eastAsiaTheme="minorEastAsia" w:hAnsiTheme="majorHAnsi" w:cs="Arial"/>
                <w:sz w:val="18"/>
                <w:szCs w:val="18"/>
              </w:rPr>
              <w:t xml:space="preserve"> SD (mg)</w:t>
            </w:r>
          </w:p>
          <w:p w:rsidR="006F2441" w:rsidRPr="00395F37" w:rsidRDefault="006F2441" w:rsidP="006F2441">
            <w:pPr>
              <w:jc w:val="center"/>
              <w:rPr>
                <w:rFonts w:asciiTheme="majorHAnsi" w:eastAsiaTheme="minorEastAsia"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5 %</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10%</w:t>
            </w:r>
          </w:p>
        </w:tc>
        <w:tc>
          <w:tcPr>
            <w:tcW w:w="620" w:type="pct"/>
            <w:tcBorders>
              <w:top w:val="nil"/>
              <w:left w:val="nil"/>
              <w:bottom w:val="nil"/>
              <w:right w:val="nil"/>
            </w:tcBorders>
            <w:vAlign w:val="center"/>
          </w:tcPr>
          <w:p w:rsidR="006F2441" w:rsidRPr="00395F37" w:rsidRDefault="006F2441" w:rsidP="006F2441">
            <w:pPr>
              <w:jc w:val="center"/>
              <w:rPr>
                <w:rFonts w:asciiTheme="majorHAnsi" w:hAnsiTheme="majorHAnsi" w:cs="Arial"/>
                <w:color w:val="000000"/>
                <w:sz w:val="18"/>
                <w:szCs w:val="18"/>
              </w:rPr>
            </w:pPr>
          </w:p>
          <w:p w:rsidR="006F2441" w:rsidRPr="00395F37" w:rsidRDefault="006F2441" w:rsidP="006F2441">
            <w:pPr>
              <w:jc w:val="center"/>
              <w:rPr>
                <w:rFonts w:asciiTheme="majorHAnsi" w:hAnsiTheme="majorHAnsi" w:cs="Arial"/>
                <w:color w:val="000000"/>
                <w:sz w:val="18"/>
                <w:szCs w:val="18"/>
              </w:rPr>
            </w:pPr>
            <w:r w:rsidRPr="00395F37">
              <w:rPr>
                <w:rFonts w:asciiTheme="majorHAnsi" w:hAnsiTheme="majorHAnsi" w:cs="Arial"/>
                <w:color w:val="000000"/>
                <w:sz w:val="18"/>
                <w:szCs w:val="18"/>
              </w:rPr>
              <w:t xml:space="preserve">536,45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7,18</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5"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532,80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10,53</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530,00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7,60</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531,95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10,24</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531,95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8,65</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62" w:type="pct"/>
            <w:tcBorders>
              <w:top w:val="nil"/>
              <w:left w:val="nil"/>
              <w:bottom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530,20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9,31</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r>
      <w:tr w:rsidR="006F2441" w:rsidRPr="00D95517" w:rsidTr="006F2441">
        <w:trPr>
          <w:jc w:val="center"/>
        </w:trPr>
        <w:tc>
          <w:tcPr>
            <w:tcW w:w="1187" w:type="pct"/>
            <w:tcBorders>
              <w:top w:val="nil"/>
              <w:bottom w:val="nil"/>
              <w:right w:val="nil"/>
            </w:tcBorders>
            <w:vAlign w:val="center"/>
          </w:tcPr>
          <w:p w:rsidR="006F2441" w:rsidRPr="00395F37" w:rsidRDefault="006F2441" w:rsidP="006F2441">
            <w:pPr>
              <w:jc w:val="center"/>
              <w:rPr>
                <w:rFonts w:asciiTheme="majorHAnsi" w:hAnsiTheme="majorHAnsi" w:cs="Arial"/>
                <w:b/>
                <w:sz w:val="18"/>
                <w:szCs w:val="18"/>
              </w:rPr>
            </w:pPr>
            <w:r w:rsidRPr="00395F37">
              <w:rPr>
                <w:rFonts w:asciiTheme="majorHAnsi" w:hAnsiTheme="majorHAnsi" w:cs="Arial"/>
                <w:b/>
                <w:sz w:val="18"/>
                <w:szCs w:val="18"/>
              </w:rPr>
              <w:t>Formula II</w:t>
            </w:r>
          </w:p>
          <w:p w:rsidR="006F2441" w:rsidRPr="00395F37" w:rsidRDefault="005B0CDC" w:rsidP="006F2441">
            <w:pPr>
              <w:jc w:val="center"/>
              <w:rPr>
                <w:rFonts w:asciiTheme="majorHAnsi" w:eastAsiaTheme="minorEastAsia" w:hAnsiTheme="majorHAnsi" w:cs="Arial"/>
                <w:sz w:val="18"/>
                <w:szCs w:val="18"/>
              </w:rPr>
            </w:pPr>
            <m:oMath>
              <m:acc>
                <m:accPr>
                  <m:chr m:val="̅"/>
                  <m:ctrlPr>
                    <w:rPr>
                      <w:rFonts w:ascii="Cambria Math" w:hAnsiTheme="majorHAnsi" w:cs="Arial"/>
                      <w:i/>
                      <w:sz w:val="18"/>
                      <w:szCs w:val="18"/>
                    </w:rPr>
                  </m:ctrlPr>
                </m:accPr>
                <m:e>
                  <m:r>
                    <w:rPr>
                      <w:rFonts w:ascii="Cambria Math" w:hAnsi="Cambria Math" w:cs="Arial"/>
                      <w:sz w:val="18"/>
                      <w:szCs w:val="18"/>
                    </w:rPr>
                    <m:t>x</m:t>
                  </m:r>
                </m:e>
              </m:acc>
            </m:oMath>
            <w:r w:rsidR="006F2441" w:rsidRPr="00395F37">
              <w:rPr>
                <w:rFonts w:asciiTheme="majorHAnsi" w:eastAsiaTheme="minorEastAsia" w:hAnsiTheme="majorHAnsi" w:cs="Arial"/>
                <w:sz w:val="18"/>
                <w:szCs w:val="18"/>
              </w:rPr>
              <w:t xml:space="preserve"> </w:t>
            </w:r>
            <w:r w:rsidR="006F2441" w:rsidRPr="00395F37">
              <w:rPr>
                <w:rFonts w:asciiTheme="majorHAnsi" w:eastAsiaTheme="minorEastAsia" w:hAnsiTheme="majorHAnsi" w:cs="Arial"/>
                <w:sz w:val="18"/>
                <w:szCs w:val="18"/>
                <w:u w:val="single"/>
              </w:rPr>
              <w:t>+</w:t>
            </w:r>
            <w:r w:rsidR="006F2441" w:rsidRPr="00395F37">
              <w:rPr>
                <w:rFonts w:asciiTheme="majorHAnsi" w:eastAsiaTheme="minorEastAsia" w:hAnsiTheme="majorHAnsi" w:cs="Arial"/>
                <w:sz w:val="18"/>
                <w:szCs w:val="18"/>
              </w:rPr>
              <w:t xml:space="preserve"> SD (mg)</w:t>
            </w:r>
          </w:p>
          <w:p w:rsidR="006F2441" w:rsidRPr="00395F37" w:rsidRDefault="006F2441" w:rsidP="006F2441">
            <w:pPr>
              <w:jc w:val="center"/>
              <w:rPr>
                <w:rFonts w:asciiTheme="majorHAnsi" w:eastAsiaTheme="minorEastAsia"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5 %</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10%</w:t>
            </w:r>
          </w:p>
        </w:tc>
        <w:tc>
          <w:tcPr>
            <w:tcW w:w="620"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544,35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8,60</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5"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531,80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9,62</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532,40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10,25</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532,95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11,25</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531,15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8,34</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62" w:type="pct"/>
            <w:tcBorders>
              <w:top w:val="nil"/>
              <w:left w:val="nil"/>
              <w:bottom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533,15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8,00</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r>
      <w:tr w:rsidR="006F2441" w:rsidRPr="00D95517" w:rsidTr="006F2441">
        <w:trPr>
          <w:jc w:val="center"/>
        </w:trPr>
        <w:tc>
          <w:tcPr>
            <w:tcW w:w="1187" w:type="pct"/>
            <w:tcBorders>
              <w:top w:val="nil"/>
              <w:bottom w:val="nil"/>
              <w:right w:val="nil"/>
            </w:tcBorders>
            <w:vAlign w:val="center"/>
          </w:tcPr>
          <w:p w:rsidR="006F2441" w:rsidRPr="00395F37" w:rsidRDefault="006F2441" w:rsidP="006F2441">
            <w:pPr>
              <w:jc w:val="center"/>
              <w:rPr>
                <w:rFonts w:asciiTheme="majorHAnsi" w:hAnsiTheme="majorHAnsi" w:cs="Arial"/>
                <w:b/>
                <w:sz w:val="18"/>
                <w:szCs w:val="18"/>
              </w:rPr>
            </w:pPr>
            <w:r w:rsidRPr="00395F37">
              <w:rPr>
                <w:rFonts w:asciiTheme="majorHAnsi" w:hAnsiTheme="majorHAnsi" w:cs="Arial"/>
                <w:b/>
                <w:sz w:val="18"/>
                <w:szCs w:val="18"/>
              </w:rPr>
              <w:t>Formula III</w:t>
            </w:r>
          </w:p>
          <w:p w:rsidR="006F2441" w:rsidRPr="00395F37" w:rsidRDefault="005B0CDC" w:rsidP="006F2441">
            <w:pPr>
              <w:jc w:val="center"/>
              <w:rPr>
                <w:rFonts w:asciiTheme="majorHAnsi" w:eastAsiaTheme="minorEastAsia" w:hAnsiTheme="majorHAnsi" w:cs="Arial"/>
                <w:sz w:val="18"/>
                <w:szCs w:val="18"/>
              </w:rPr>
            </w:pPr>
            <m:oMath>
              <m:acc>
                <m:accPr>
                  <m:chr m:val="̅"/>
                  <m:ctrlPr>
                    <w:rPr>
                      <w:rFonts w:ascii="Cambria Math" w:hAnsiTheme="majorHAnsi" w:cs="Arial"/>
                      <w:i/>
                      <w:sz w:val="18"/>
                      <w:szCs w:val="18"/>
                    </w:rPr>
                  </m:ctrlPr>
                </m:accPr>
                <m:e>
                  <m:r>
                    <w:rPr>
                      <w:rFonts w:ascii="Cambria Math" w:hAnsi="Cambria Math" w:cs="Arial"/>
                      <w:sz w:val="18"/>
                      <w:szCs w:val="18"/>
                    </w:rPr>
                    <m:t>x</m:t>
                  </m:r>
                </m:e>
              </m:acc>
            </m:oMath>
            <w:r w:rsidR="006F2441" w:rsidRPr="00395F37">
              <w:rPr>
                <w:rFonts w:asciiTheme="majorHAnsi" w:eastAsiaTheme="minorEastAsia" w:hAnsiTheme="majorHAnsi" w:cs="Arial"/>
                <w:sz w:val="18"/>
                <w:szCs w:val="18"/>
              </w:rPr>
              <w:t xml:space="preserve"> </w:t>
            </w:r>
            <w:r w:rsidR="006F2441" w:rsidRPr="00395F37">
              <w:rPr>
                <w:rFonts w:asciiTheme="majorHAnsi" w:eastAsiaTheme="minorEastAsia" w:hAnsiTheme="majorHAnsi" w:cs="Arial"/>
                <w:sz w:val="18"/>
                <w:szCs w:val="18"/>
                <w:u w:val="single"/>
              </w:rPr>
              <w:t>+</w:t>
            </w:r>
            <w:r w:rsidR="006F2441" w:rsidRPr="00395F37">
              <w:rPr>
                <w:rFonts w:asciiTheme="majorHAnsi" w:eastAsiaTheme="minorEastAsia" w:hAnsiTheme="majorHAnsi" w:cs="Arial"/>
                <w:sz w:val="18"/>
                <w:szCs w:val="18"/>
              </w:rPr>
              <w:t xml:space="preserve"> SD (mg)</w:t>
            </w:r>
          </w:p>
          <w:p w:rsidR="006F2441" w:rsidRPr="00395F37" w:rsidRDefault="006F2441" w:rsidP="006F2441">
            <w:pPr>
              <w:jc w:val="center"/>
              <w:rPr>
                <w:rFonts w:asciiTheme="majorHAnsi" w:eastAsiaTheme="minorEastAsia"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5 %</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10%</w:t>
            </w:r>
          </w:p>
        </w:tc>
        <w:tc>
          <w:tcPr>
            <w:tcW w:w="620"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543,45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4,88</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5"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532,50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10,14</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532,50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11,91</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530,50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9,48</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nil"/>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531,40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8,80</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62" w:type="pct"/>
            <w:tcBorders>
              <w:top w:val="nil"/>
              <w:left w:val="nil"/>
              <w:bottom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532,90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7,56</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r>
      <w:tr w:rsidR="006F2441" w:rsidRPr="00D95517" w:rsidTr="006F2441">
        <w:trPr>
          <w:jc w:val="center"/>
        </w:trPr>
        <w:tc>
          <w:tcPr>
            <w:tcW w:w="1187" w:type="pct"/>
            <w:tcBorders>
              <w:top w:val="nil"/>
              <w:bottom w:val="single" w:sz="4" w:space="0" w:color="auto"/>
              <w:right w:val="nil"/>
            </w:tcBorders>
            <w:vAlign w:val="center"/>
          </w:tcPr>
          <w:p w:rsidR="006F2441" w:rsidRPr="00395F37" w:rsidRDefault="006F2441" w:rsidP="006F2441">
            <w:pPr>
              <w:jc w:val="center"/>
              <w:rPr>
                <w:rFonts w:asciiTheme="majorHAnsi" w:hAnsiTheme="majorHAnsi" w:cs="Arial"/>
                <w:b/>
                <w:sz w:val="18"/>
                <w:szCs w:val="18"/>
              </w:rPr>
            </w:pPr>
            <w:r w:rsidRPr="00395F37">
              <w:rPr>
                <w:rFonts w:asciiTheme="majorHAnsi" w:hAnsiTheme="majorHAnsi" w:cs="Arial"/>
                <w:b/>
                <w:sz w:val="18"/>
                <w:szCs w:val="18"/>
              </w:rPr>
              <w:t>Formula IV</w:t>
            </w:r>
          </w:p>
          <w:p w:rsidR="006F2441" w:rsidRPr="00395F37" w:rsidRDefault="005B0CDC" w:rsidP="006F2441">
            <w:pPr>
              <w:jc w:val="center"/>
              <w:rPr>
                <w:rFonts w:asciiTheme="majorHAnsi" w:eastAsiaTheme="minorEastAsia" w:hAnsiTheme="majorHAnsi" w:cs="Arial"/>
                <w:sz w:val="18"/>
                <w:szCs w:val="18"/>
              </w:rPr>
            </w:pPr>
            <m:oMath>
              <m:acc>
                <m:accPr>
                  <m:chr m:val="̅"/>
                  <m:ctrlPr>
                    <w:rPr>
                      <w:rFonts w:ascii="Cambria Math" w:hAnsiTheme="majorHAnsi" w:cs="Arial"/>
                      <w:i/>
                      <w:sz w:val="18"/>
                      <w:szCs w:val="18"/>
                    </w:rPr>
                  </m:ctrlPr>
                </m:accPr>
                <m:e>
                  <m:r>
                    <w:rPr>
                      <w:rFonts w:ascii="Cambria Math" w:hAnsi="Cambria Math" w:cs="Arial"/>
                      <w:sz w:val="18"/>
                      <w:szCs w:val="18"/>
                    </w:rPr>
                    <m:t>x</m:t>
                  </m:r>
                </m:e>
              </m:acc>
            </m:oMath>
            <w:r w:rsidR="006F2441" w:rsidRPr="00395F37">
              <w:rPr>
                <w:rFonts w:asciiTheme="majorHAnsi" w:eastAsiaTheme="minorEastAsia" w:hAnsiTheme="majorHAnsi" w:cs="Arial"/>
                <w:sz w:val="18"/>
                <w:szCs w:val="18"/>
              </w:rPr>
              <w:t xml:space="preserve"> </w:t>
            </w:r>
            <w:r w:rsidR="006F2441" w:rsidRPr="00395F37">
              <w:rPr>
                <w:rFonts w:asciiTheme="majorHAnsi" w:eastAsiaTheme="minorEastAsia" w:hAnsiTheme="majorHAnsi" w:cs="Arial"/>
                <w:sz w:val="18"/>
                <w:szCs w:val="18"/>
                <w:u w:val="single"/>
              </w:rPr>
              <w:t>+</w:t>
            </w:r>
            <w:r w:rsidR="006F2441" w:rsidRPr="00395F37">
              <w:rPr>
                <w:rFonts w:asciiTheme="majorHAnsi" w:eastAsiaTheme="minorEastAsia" w:hAnsiTheme="majorHAnsi" w:cs="Arial"/>
                <w:sz w:val="18"/>
                <w:szCs w:val="18"/>
              </w:rPr>
              <w:t xml:space="preserve"> SD (mg)</w:t>
            </w:r>
          </w:p>
          <w:p w:rsidR="006F2441" w:rsidRPr="00395F37" w:rsidRDefault="006F2441" w:rsidP="006F2441">
            <w:pPr>
              <w:jc w:val="center"/>
              <w:rPr>
                <w:rFonts w:asciiTheme="majorHAnsi" w:eastAsiaTheme="minorEastAsia"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5 %</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Penyimpangan 10%</w:t>
            </w:r>
          </w:p>
        </w:tc>
        <w:tc>
          <w:tcPr>
            <w:tcW w:w="620" w:type="pct"/>
            <w:tcBorders>
              <w:top w:val="nil"/>
              <w:left w:val="nil"/>
              <w:bottom w:val="single" w:sz="4" w:space="0" w:color="auto"/>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548,30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5,52</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5" w:type="pct"/>
            <w:tcBorders>
              <w:top w:val="nil"/>
              <w:left w:val="nil"/>
              <w:bottom w:val="single" w:sz="4" w:space="0" w:color="auto"/>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533,00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12,83</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single" w:sz="4" w:space="0" w:color="auto"/>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531,55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11,55</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single" w:sz="4" w:space="0" w:color="auto"/>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533,35</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8,57</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32" w:type="pct"/>
            <w:tcBorders>
              <w:top w:val="nil"/>
              <w:left w:val="nil"/>
              <w:bottom w:val="single" w:sz="4" w:space="0" w:color="auto"/>
              <w:right w:val="nil"/>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532,2</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8,43</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c>
          <w:tcPr>
            <w:tcW w:w="662" w:type="pct"/>
            <w:tcBorders>
              <w:top w:val="nil"/>
              <w:left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533,10</w:t>
            </w:r>
            <w:r w:rsidRPr="00395F37">
              <w:rPr>
                <w:rFonts w:asciiTheme="majorHAnsi" w:hAnsiTheme="majorHAnsi" w:cs="Arial"/>
                <w:color w:val="000000"/>
                <w:sz w:val="18"/>
                <w:szCs w:val="18"/>
              </w:rPr>
              <w:t xml:space="preserve"> </w:t>
            </w:r>
            <w:r w:rsidRPr="00395F37">
              <w:rPr>
                <w:rFonts w:asciiTheme="majorHAnsi" w:eastAsiaTheme="minorEastAsia" w:hAnsiTheme="majorHAnsi" w:cs="Arial"/>
                <w:sz w:val="18"/>
                <w:szCs w:val="18"/>
                <w:u w:val="single"/>
              </w:rPr>
              <w: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8,50</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 tablet</w:t>
            </w:r>
          </w:p>
        </w:tc>
      </w:tr>
    </w:tbl>
    <w:p w:rsidR="006F2441" w:rsidRDefault="006F2441" w:rsidP="006F2441">
      <w:pPr>
        <w:tabs>
          <w:tab w:val="left" w:pos="2340"/>
        </w:tabs>
        <w:autoSpaceDE w:val="0"/>
        <w:autoSpaceDN w:val="0"/>
        <w:adjustRightInd w:val="0"/>
        <w:spacing w:after="240"/>
        <w:jc w:val="both"/>
        <w:rPr>
          <w:rFonts w:ascii="Cambria" w:hAnsi="Cambria"/>
          <w:sz w:val="28"/>
          <w:szCs w:val="28"/>
        </w:rPr>
      </w:pPr>
    </w:p>
    <w:p w:rsidR="006F2441" w:rsidRDefault="006F2441"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6F2441" w:rsidRPr="00395F37" w:rsidRDefault="006F2441" w:rsidP="006F2441">
      <w:pPr>
        <w:autoSpaceDE w:val="0"/>
        <w:spacing w:line="360" w:lineRule="auto"/>
        <w:jc w:val="center"/>
        <w:rPr>
          <w:rFonts w:asciiTheme="majorHAnsi" w:hAnsiTheme="majorHAnsi" w:cs="Arial"/>
          <w:b/>
          <w:sz w:val="20"/>
          <w:szCs w:val="20"/>
        </w:rPr>
      </w:pPr>
      <w:r w:rsidRPr="00395F37">
        <w:rPr>
          <w:rFonts w:asciiTheme="majorHAnsi" w:hAnsiTheme="majorHAnsi" w:cs="Arial"/>
          <w:b/>
          <w:sz w:val="20"/>
          <w:szCs w:val="20"/>
        </w:rPr>
        <w:lastRenderedPageBreak/>
        <w:t xml:space="preserve">Tabel </w:t>
      </w:r>
      <w:r w:rsidRPr="00395F37">
        <w:rPr>
          <w:rFonts w:asciiTheme="majorHAnsi" w:hAnsiTheme="majorHAnsi" w:cs="Arial"/>
          <w:b/>
          <w:sz w:val="20"/>
          <w:szCs w:val="20"/>
          <w:lang w:val="id-ID"/>
        </w:rPr>
        <w:t>3</w:t>
      </w:r>
      <w:r w:rsidRPr="00395F37">
        <w:rPr>
          <w:rFonts w:asciiTheme="majorHAnsi" w:hAnsiTheme="majorHAnsi" w:cs="Arial"/>
          <w:b/>
          <w:sz w:val="20"/>
          <w:szCs w:val="20"/>
        </w:rPr>
        <w:t xml:space="preserve">. Hasil uji kerapuhan dan </w:t>
      </w:r>
      <w:r w:rsidRPr="00395F37">
        <w:rPr>
          <w:rFonts w:asciiTheme="majorHAnsi" w:hAnsiTheme="majorHAnsi" w:cs="Arial"/>
          <w:b/>
          <w:i/>
          <w:sz w:val="20"/>
          <w:szCs w:val="20"/>
        </w:rPr>
        <w:t xml:space="preserve">Floating Lag Time </w:t>
      </w:r>
      <w:r w:rsidRPr="00395F37">
        <w:rPr>
          <w:rFonts w:asciiTheme="majorHAnsi" w:eastAsia="SimSun" w:hAnsiTheme="majorHAnsi" w:cs="Arial"/>
          <w:b/>
          <w:sz w:val="20"/>
          <w:szCs w:val="20"/>
        </w:rPr>
        <w:t>tablet</w:t>
      </w:r>
      <w:r w:rsidRPr="00395F37">
        <w:rPr>
          <w:rFonts w:asciiTheme="majorHAnsi" w:eastAsia="SimSun" w:hAnsiTheme="majorHAnsi" w:cs="Arial"/>
          <w:b/>
          <w:i/>
          <w:sz w:val="20"/>
          <w:szCs w:val="20"/>
        </w:rPr>
        <w:t xml:space="preserve"> floating </w:t>
      </w:r>
      <w:r w:rsidRPr="00395F37">
        <w:rPr>
          <w:rFonts w:asciiTheme="majorHAnsi" w:eastAsia="SimSun" w:hAnsiTheme="majorHAnsi" w:cs="Arial"/>
          <w:b/>
          <w:sz w:val="20"/>
          <w:szCs w:val="20"/>
        </w:rPr>
        <w:t>ranitidin</w:t>
      </w:r>
      <w:r w:rsidRPr="00395F37">
        <w:rPr>
          <w:rFonts w:asciiTheme="majorHAnsi" w:eastAsia="SimSun" w:hAnsiTheme="majorHAnsi" w:cs="Arial"/>
          <w:b/>
          <w:i/>
          <w:sz w:val="20"/>
          <w:szCs w:val="20"/>
        </w:rPr>
        <w:t xml:space="preserve"> </w:t>
      </w:r>
    </w:p>
    <w:tbl>
      <w:tblPr>
        <w:tblStyle w:val="TableGrid"/>
        <w:tblW w:w="6566" w:type="dxa"/>
        <w:jc w:val="center"/>
        <w:tblInd w:w="108" w:type="dxa"/>
        <w:tblBorders>
          <w:left w:val="none" w:sz="0" w:space="0" w:color="auto"/>
          <w:right w:val="none" w:sz="0" w:space="0" w:color="auto"/>
          <w:insideH w:val="none" w:sz="0" w:space="0" w:color="auto"/>
          <w:insideV w:val="none" w:sz="0" w:space="0" w:color="auto"/>
        </w:tblBorders>
        <w:tblLook w:val="04A0"/>
      </w:tblPr>
      <w:tblGrid>
        <w:gridCol w:w="851"/>
        <w:gridCol w:w="1511"/>
        <w:gridCol w:w="1056"/>
        <w:gridCol w:w="1022"/>
        <w:gridCol w:w="1104"/>
        <w:gridCol w:w="1022"/>
      </w:tblGrid>
      <w:tr w:rsidR="006F2441" w:rsidTr="006F2441">
        <w:trPr>
          <w:jc w:val="center"/>
        </w:trPr>
        <w:tc>
          <w:tcPr>
            <w:tcW w:w="851" w:type="dxa"/>
            <w:vMerge w:val="restart"/>
            <w:tcBorders>
              <w:top w:val="single" w:sz="4" w:space="0" w:color="auto"/>
              <w:bottom w:val="nil"/>
            </w:tcBorders>
          </w:tcPr>
          <w:p w:rsidR="006F2441" w:rsidRPr="00395F37" w:rsidRDefault="006F2441" w:rsidP="006F2441">
            <w:pPr>
              <w:jc w:val="center"/>
              <w:rPr>
                <w:rFonts w:asciiTheme="majorHAnsi" w:hAnsiTheme="majorHAnsi" w:cs="Arial"/>
                <w:b/>
                <w:sz w:val="20"/>
                <w:szCs w:val="20"/>
              </w:rPr>
            </w:pPr>
            <w:r w:rsidRPr="00395F37">
              <w:rPr>
                <w:rFonts w:asciiTheme="majorHAnsi" w:hAnsiTheme="majorHAnsi" w:cs="Arial"/>
                <w:b/>
                <w:sz w:val="20"/>
                <w:szCs w:val="20"/>
              </w:rPr>
              <w:t>Bulan ke</w:t>
            </w:r>
          </w:p>
        </w:tc>
        <w:tc>
          <w:tcPr>
            <w:tcW w:w="1511" w:type="dxa"/>
            <w:vMerge w:val="restart"/>
            <w:tcBorders>
              <w:top w:val="single" w:sz="4" w:space="0" w:color="auto"/>
              <w:bottom w:val="nil"/>
            </w:tcBorders>
          </w:tcPr>
          <w:p w:rsidR="006F2441" w:rsidRPr="00395F37" w:rsidRDefault="006F2441" w:rsidP="006F2441">
            <w:pPr>
              <w:jc w:val="center"/>
              <w:rPr>
                <w:rFonts w:asciiTheme="majorHAnsi" w:hAnsiTheme="majorHAnsi" w:cs="Arial"/>
                <w:b/>
                <w:sz w:val="20"/>
                <w:szCs w:val="20"/>
              </w:rPr>
            </w:pPr>
            <w:r w:rsidRPr="00395F37">
              <w:rPr>
                <w:rFonts w:asciiTheme="majorHAnsi" w:hAnsiTheme="majorHAnsi" w:cs="Arial"/>
                <w:b/>
                <w:sz w:val="20"/>
                <w:szCs w:val="20"/>
              </w:rPr>
              <w:t xml:space="preserve">Uji </w:t>
            </w:r>
          </w:p>
        </w:tc>
        <w:tc>
          <w:tcPr>
            <w:tcW w:w="4204" w:type="dxa"/>
            <w:gridSpan w:val="4"/>
            <w:tcBorders>
              <w:top w:val="single" w:sz="4" w:space="0" w:color="auto"/>
              <w:bottom w:val="single" w:sz="4" w:space="0" w:color="auto"/>
            </w:tcBorders>
          </w:tcPr>
          <w:p w:rsidR="006F2441" w:rsidRPr="00395F37" w:rsidRDefault="006F2441" w:rsidP="006F2441">
            <w:pPr>
              <w:jc w:val="center"/>
              <w:rPr>
                <w:rFonts w:asciiTheme="majorHAnsi" w:hAnsiTheme="majorHAnsi" w:cs="Arial"/>
                <w:b/>
                <w:sz w:val="20"/>
                <w:szCs w:val="20"/>
              </w:rPr>
            </w:pPr>
            <w:r w:rsidRPr="00395F37">
              <w:rPr>
                <w:rFonts w:asciiTheme="majorHAnsi" w:hAnsiTheme="majorHAnsi" w:cs="Arial"/>
                <w:b/>
                <w:sz w:val="20"/>
                <w:szCs w:val="20"/>
              </w:rPr>
              <w:t>Formula</w:t>
            </w:r>
          </w:p>
        </w:tc>
      </w:tr>
      <w:tr w:rsidR="006F2441" w:rsidTr="006F2441">
        <w:trPr>
          <w:jc w:val="center"/>
        </w:trPr>
        <w:tc>
          <w:tcPr>
            <w:tcW w:w="851" w:type="dxa"/>
            <w:vMerge/>
            <w:tcBorders>
              <w:top w:val="nil"/>
              <w:bottom w:val="single" w:sz="4" w:space="0" w:color="auto"/>
            </w:tcBorders>
          </w:tcPr>
          <w:p w:rsidR="006F2441" w:rsidRPr="00395F37" w:rsidRDefault="006F2441" w:rsidP="006F2441">
            <w:pPr>
              <w:jc w:val="center"/>
              <w:rPr>
                <w:rFonts w:asciiTheme="majorHAnsi" w:hAnsiTheme="majorHAnsi" w:cs="Arial"/>
                <w:b/>
                <w:sz w:val="20"/>
                <w:szCs w:val="20"/>
              </w:rPr>
            </w:pPr>
          </w:p>
        </w:tc>
        <w:tc>
          <w:tcPr>
            <w:tcW w:w="1511" w:type="dxa"/>
            <w:vMerge/>
            <w:tcBorders>
              <w:top w:val="nil"/>
              <w:bottom w:val="single" w:sz="4" w:space="0" w:color="auto"/>
            </w:tcBorders>
          </w:tcPr>
          <w:p w:rsidR="006F2441" w:rsidRPr="00395F37" w:rsidRDefault="006F2441" w:rsidP="006F2441">
            <w:pPr>
              <w:jc w:val="center"/>
              <w:rPr>
                <w:rFonts w:asciiTheme="majorHAnsi" w:hAnsiTheme="majorHAnsi" w:cs="Arial"/>
                <w:b/>
                <w:sz w:val="20"/>
                <w:szCs w:val="20"/>
              </w:rPr>
            </w:pPr>
          </w:p>
        </w:tc>
        <w:tc>
          <w:tcPr>
            <w:tcW w:w="1056" w:type="dxa"/>
            <w:tcBorders>
              <w:top w:val="single" w:sz="4" w:space="0" w:color="auto"/>
              <w:bottom w:val="single" w:sz="4" w:space="0" w:color="auto"/>
            </w:tcBorders>
          </w:tcPr>
          <w:p w:rsidR="006F2441" w:rsidRPr="00395F37" w:rsidRDefault="006F2441" w:rsidP="006F2441">
            <w:pPr>
              <w:jc w:val="center"/>
              <w:rPr>
                <w:rFonts w:asciiTheme="majorHAnsi" w:hAnsiTheme="majorHAnsi" w:cs="Arial"/>
                <w:sz w:val="20"/>
                <w:szCs w:val="20"/>
              </w:rPr>
            </w:pPr>
            <w:r w:rsidRPr="00395F37">
              <w:rPr>
                <w:rFonts w:asciiTheme="majorHAnsi" w:hAnsiTheme="majorHAnsi" w:cs="Arial"/>
                <w:sz w:val="20"/>
                <w:szCs w:val="20"/>
              </w:rPr>
              <w:t>F1</w:t>
            </w:r>
          </w:p>
        </w:tc>
        <w:tc>
          <w:tcPr>
            <w:tcW w:w="1022" w:type="dxa"/>
            <w:tcBorders>
              <w:top w:val="single" w:sz="4" w:space="0" w:color="auto"/>
              <w:bottom w:val="single" w:sz="4" w:space="0" w:color="auto"/>
            </w:tcBorders>
          </w:tcPr>
          <w:p w:rsidR="006F2441" w:rsidRPr="00395F37" w:rsidRDefault="006F2441" w:rsidP="006F2441">
            <w:pPr>
              <w:jc w:val="center"/>
              <w:rPr>
                <w:rFonts w:asciiTheme="majorHAnsi" w:hAnsiTheme="majorHAnsi" w:cs="Arial"/>
                <w:sz w:val="20"/>
                <w:szCs w:val="20"/>
              </w:rPr>
            </w:pPr>
            <w:r w:rsidRPr="00395F37">
              <w:rPr>
                <w:rFonts w:asciiTheme="majorHAnsi" w:hAnsiTheme="majorHAnsi" w:cs="Arial"/>
                <w:sz w:val="20"/>
                <w:szCs w:val="20"/>
              </w:rPr>
              <w:t>F2</w:t>
            </w:r>
          </w:p>
        </w:tc>
        <w:tc>
          <w:tcPr>
            <w:tcW w:w="1104" w:type="dxa"/>
            <w:tcBorders>
              <w:top w:val="single" w:sz="4" w:space="0" w:color="auto"/>
              <w:bottom w:val="single" w:sz="4" w:space="0" w:color="auto"/>
            </w:tcBorders>
          </w:tcPr>
          <w:p w:rsidR="006F2441" w:rsidRPr="00395F37" w:rsidRDefault="006F2441" w:rsidP="006F2441">
            <w:pPr>
              <w:jc w:val="center"/>
              <w:rPr>
                <w:rFonts w:asciiTheme="majorHAnsi" w:hAnsiTheme="majorHAnsi" w:cs="Arial"/>
                <w:sz w:val="20"/>
                <w:szCs w:val="20"/>
              </w:rPr>
            </w:pPr>
            <w:r w:rsidRPr="00395F37">
              <w:rPr>
                <w:rFonts w:asciiTheme="majorHAnsi" w:hAnsiTheme="majorHAnsi" w:cs="Arial"/>
                <w:sz w:val="20"/>
                <w:szCs w:val="20"/>
              </w:rPr>
              <w:t>F3</w:t>
            </w:r>
          </w:p>
        </w:tc>
        <w:tc>
          <w:tcPr>
            <w:tcW w:w="1022" w:type="dxa"/>
            <w:tcBorders>
              <w:top w:val="single" w:sz="4" w:space="0" w:color="auto"/>
              <w:bottom w:val="single" w:sz="4" w:space="0" w:color="auto"/>
            </w:tcBorders>
          </w:tcPr>
          <w:p w:rsidR="006F2441" w:rsidRPr="00395F37" w:rsidRDefault="006F2441" w:rsidP="006F2441">
            <w:pPr>
              <w:jc w:val="center"/>
              <w:rPr>
                <w:rFonts w:asciiTheme="majorHAnsi" w:hAnsiTheme="majorHAnsi" w:cs="Arial"/>
                <w:sz w:val="20"/>
                <w:szCs w:val="20"/>
              </w:rPr>
            </w:pPr>
            <w:r w:rsidRPr="00395F37">
              <w:rPr>
                <w:rFonts w:asciiTheme="majorHAnsi" w:hAnsiTheme="majorHAnsi" w:cs="Arial"/>
                <w:sz w:val="20"/>
                <w:szCs w:val="20"/>
              </w:rPr>
              <w:t>F4</w:t>
            </w:r>
          </w:p>
        </w:tc>
      </w:tr>
      <w:tr w:rsidR="006F2441" w:rsidTr="006F2441">
        <w:trPr>
          <w:jc w:val="center"/>
        </w:trPr>
        <w:tc>
          <w:tcPr>
            <w:tcW w:w="851" w:type="dxa"/>
            <w:vMerge w:val="restart"/>
            <w:tcBorders>
              <w:top w:val="single" w:sz="4" w:space="0" w:color="auto"/>
            </w:tcBorders>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w:t>
            </w:r>
          </w:p>
        </w:tc>
        <w:tc>
          <w:tcPr>
            <w:tcW w:w="1511" w:type="dxa"/>
            <w:tcBorders>
              <w:top w:val="single" w:sz="4" w:space="0" w:color="auto"/>
            </w:tcBorders>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Kerapuhan (%)</w:t>
            </w:r>
          </w:p>
        </w:tc>
        <w:tc>
          <w:tcPr>
            <w:tcW w:w="1056" w:type="dxa"/>
            <w:tcBorders>
              <w:top w:val="single" w:sz="4" w:space="0" w:color="auto"/>
            </w:tcBorders>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4,60</w:t>
            </w:r>
            <w:r w:rsidRPr="00395F37">
              <w:rPr>
                <w:rFonts w:asciiTheme="majorHAnsi" w:hAnsiTheme="majorHAnsi" w:cs="Arial"/>
                <w:sz w:val="18"/>
                <w:szCs w:val="18"/>
                <w:u w:val="single"/>
              </w:rPr>
              <w:t>+</w:t>
            </w:r>
            <w:r w:rsidRPr="00395F37">
              <w:rPr>
                <w:rFonts w:asciiTheme="majorHAnsi" w:hAnsiTheme="majorHAnsi" w:cs="Arial"/>
                <w:sz w:val="18"/>
                <w:szCs w:val="18"/>
              </w:rPr>
              <w:t>3,12</w:t>
            </w:r>
          </w:p>
        </w:tc>
        <w:tc>
          <w:tcPr>
            <w:tcW w:w="1022" w:type="dxa"/>
            <w:tcBorders>
              <w:top w:val="single" w:sz="4" w:space="0" w:color="auto"/>
            </w:tcBorders>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0,59</w:t>
            </w:r>
            <w:r w:rsidRPr="00395F37">
              <w:rPr>
                <w:rFonts w:asciiTheme="majorHAnsi" w:hAnsiTheme="majorHAnsi" w:cs="Arial"/>
                <w:sz w:val="18"/>
                <w:szCs w:val="18"/>
                <w:u w:val="single"/>
              </w:rPr>
              <w:t>+</w:t>
            </w:r>
            <w:r w:rsidRPr="00395F37">
              <w:rPr>
                <w:rFonts w:asciiTheme="majorHAnsi" w:hAnsiTheme="majorHAnsi" w:cs="Arial"/>
                <w:sz w:val="18"/>
                <w:szCs w:val="18"/>
              </w:rPr>
              <w:t>0,41</w:t>
            </w:r>
          </w:p>
        </w:tc>
        <w:tc>
          <w:tcPr>
            <w:tcW w:w="1104" w:type="dxa"/>
            <w:tcBorders>
              <w:top w:val="single" w:sz="4" w:space="0" w:color="auto"/>
            </w:tcBorders>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0,21</w:t>
            </w:r>
            <w:r w:rsidRPr="00395F37">
              <w:rPr>
                <w:rFonts w:asciiTheme="majorHAnsi" w:hAnsiTheme="majorHAnsi" w:cs="Arial"/>
                <w:sz w:val="18"/>
                <w:szCs w:val="18"/>
                <w:u w:val="single"/>
              </w:rPr>
              <w:t>+</w:t>
            </w:r>
            <w:r w:rsidRPr="00395F37">
              <w:rPr>
                <w:rFonts w:asciiTheme="majorHAnsi" w:hAnsiTheme="majorHAnsi" w:cs="Arial"/>
                <w:sz w:val="18"/>
                <w:szCs w:val="18"/>
              </w:rPr>
              <w:t>0,10</w:t>
            </w:r>
          </w:p>
        </w:tc>
        <w:tc>
          <w:tcPr>
            <w:tcW w:w="1022" w:type="dxa"/>
            <w:tcBorders>
              <w:top w:val="single" w:sz="4" w:space="0" w:color="auto"/>
            </w:tcBorders>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0,21</w:t>
            </w:r>
            <w:r w:rsidRPr="00395F37">
              <w:rPr>
                <w:rFonts w:asciiTheme="majorHAnsi" w:hAnsiTheme="majorHAnsi" w:cs="Arial"/>
                <w:sz w:val="18"/>
                <w:szCs w:val="18"/>
                <w:u w:val="single"/>
              </w:rPr>
              <w:t>+</w:t>
            </w:r>
            <w:r w:rsidRPr="00395F37">
              <w:rPr>
                <w:rFonts w:asciiTheme="majorHAnsi" w:hAnsiTheme="majorHAnsi" w:cs="Arial"/>
                <w:sz w:val="18"/>
                <w:szCs w:val="18"/>
              </w:rPr>
              <w:t>0,14</w:t>
            </w:r>
          </w:p>
        </w:tc>
      </w:tr>
      <w:tr w:rsidR="006F2441" w:rsidTr="006F2441">
        <w:trPr>
          <w:jc w:val="center"/>
        </w:trPr>
        <w:tc>
          <w:tcPr>
            <w:tcW w:w="851" w:type="dxa"/>
            <w:vMerge/>
          </w:tcPr>
          <w:p w:rsidR="006F2441" w:rsidRPr="00395F37" w:rsidRDefault="006F2441" w:rsidP="006F2441">
            <w:pPr>
              <w:jc w:val="center"/>
              <w:rPr>
                <w:rFonts w:asciiTheme="majorHAnsi" w:hAnsiTheme="majorHAnsi" w:cs="Arial"/>
                <w:sz w:val="18"/>
                <w:szCs w:val="18"/>
              </w:rPr>
            </w:pP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FLT (Menit)</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7,55</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8,30</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14,45</w:t>
            </w:r>
          </w:p>
        </w:tc>
        <w:tc>
          <w:tcPr>
            <w:tcW w:w="1022" w:type="dxa"/>
          </w:tcPr>
          <w:p w:rsidR="006F2441" w:rsidRPr="00395F37" w:rsidRDefault="006F2441" w:rsidP="006F2441">
            <w:pPr>
              <w:spacing w:line="360" w:lineRule="auto"/>
              <w:jc w:val="center"/>
              <w:rPr>
                <w:rFonts w:asciiTheme="majorHAnsi" w:hAnsiTheme="majorHAnsi" w:cs="Arial"/>
                <w:sz w:val="18"/>
                <w:szCs w:val="18"/>
              </w:rPr>
            </w:pPr>
            <w:r w:rsidRPr="00395F37">
              <w:rPr>
                <w:rFonts w:asciiTheme="majorHAnsi" w:hAnsiTheme="majorHAnsi" w:cs="Arial"/>
                <w:sz w:val="18"/>
                <w:szCs w:val="18"/>
              </w:rPr>
              <w:t xml:space="preserve">  &gt; 15</w:t>
            </w:r>
          </w:p>
        </w:tc>
      </w:tr>
      <w:tr w:rsidR="006F2441" w:rsidTr="006F2441">
        <w:trPr>
          <w:jc w:val="center"/>
        </w:trPr>
        <w:tc>
          <w:tcPr>
            <w:tcW w:w="851" w:type="dxa"/>
            <w:vMerge w:val="restart"/>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0,5</w:t>
            </w: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Kerapuhan</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0,90</w:t>
            </w:r>
            <w:r w:rsidRPr="00395F37">
              <w:rPr>
                <w:rFonts w:asciiTheme="majorHAnsi" w:hAnsiTheme="majorHAnsi" w:cs="Arial"/>
                <w:sz w:val="18"/>
                <w:szCs w:val="18"/>
                <w:u w:val="single"/>
              </w:rPr>
              <w:t>+</w:t>
            </w:r>
            <w:r w:rsidRPr="00395F37">
              <w:rPr>
                <w:rFonts w:asciiTheme="majorHAnsi" w:hAnsiTheme="majorHAnsi" w:cs="Arial"/>
                <w:sz w:val="18"/>
                <w:szCs w:val="18"/>
              </w:rPr>
              <w:t>0,78</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0,88</w:t>
            </w:r>
            <w:r w:rsidRPr="00395F37">
              <w:rPr>
                <w:rFonts w:asciiTheme="majorHAnsi" w:hAnsiTheme="majorHAnsi" w:cs="Arial"/>
                <w:sz w:val="18"/>
                <w:szCs w:val="18"/>
                <w:u w:val="single"/>
              </w:rPr>
              <w:t>+</w:t>
            </w:r>
            <w:r w:rsidRPr="00395F37">
              <w:rPr>
                <w:rFonts w:asciiTheme="majorHAnsi" w:hAnsiTheme="majorHAnsi" w:cs="Arial"/>
                <w:sz w:val="18"/>
                <w:szCs w:val="18"/>
              </w:rPr>
              <w:t>0,78</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0,13</w:t>
            </w:r>
            <w:r w:rsidRPr="00395F37">
              <w:rPr>
                <w:rFonts w:asciiTheme="majorHAnsi" w:hAnsiTheme="majorHAnsi" w:cs="Arial"/>
                <w:sz w:val="18"/>
                <w:szCs w:val="18"/>
                <w:u w:val="single"/>
              </w:rPr>
              <w:t>+</w:t>
            </w:r>
            <w:r w:rsidRPr="00395F37">
              <w:rPr>
                <w:rFonts w:asciiTheme="majorHAnsi" w:hAnsiTheme="majorHAnsi" w:cs="Arial"/>
                <w:sz w:val="18"/>
                <w:szCs w:val="18"/>
              </w:rPr>
              <w:t>0,01</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0,94</w:t>
            </w:r>
            <w:r w:rsidRPr="00395F37">
              <w:rPr>
                <w:rFonts w:asciiTheme="majorHAnsi" w:hAnsiTheme="majorHAnsi" w:cs="Arial"/>
                <w:sz w:val="18"/>
                <w:szCs w:val="18"/>
                <w:u w:val="single"/>
              </w:rPr>
              <w:t>+</w:t>
            </w:r>
            <w:r w:rsidRPr="00395F37">
              <w:rPr>
                <w:rFonts w:asciiTheme="majorHAnsi" w:hAnsiTheme="majorHAnsi" w:cs="Arial"/>
                <w:sz w:val="18"/>
                <w:szCs w:val="18"/>
              </w:rPr>
              <w:t>0,16</w:t>
            </w:r>
          </w:p>
        </w:tc>
      </w:tr>
      <w:tr w:rsidR="006F2441" w:rsidTr="006F2441">
        <w:trPr>
          <w:jc w:val="center"/>
        </w:trPr>
        <w:tc>
          <w:tcPr>
            <w:tcW w:w="851" w:type="dxa"/>
            <w:vMerge/>
          </w:tcPr>
          <w:p w:rsidR="006F2441" w:rsidRPr="00395F37" w:rsidRDefault="006F2441" w:rsidP="006F2441">
            <w:pPr>
              <w:jc w:val="center"/>
              <w:rPr>
                <w:rFonts w:asciiTheme="majorHAnsi" w:hAnsiTheme="majorHAnsi" w:cs="Arial"/>
                <w:sz w:val="18"/>
                <w:szCs w:val="18"/>
              </w:rPr>
            </w:pP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FLT (Menit)</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2,30</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4,7</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2,51</w:t>
            </w:r>
          </w:p>
        </w:tc>
        <w:tc>
          <w:tcPr>
            <w:tcW w:w="1022" w:type="dxa"/>
          </w:tcPr>
          <w:p w:rsidR="006F2441" w:rsidRPr="00395F37" w:rsidRDefault="006F2441" w:rsidP="006F2441">
            <w:pPr>
              <w:spacing w:line="360" w:lineRule="auto"/>
              <w:jc w:val="center"/>
              <w:rPr>
                <w:rFonts w:asciiTheme="majorHAnsi" w:hAnsiTheme="majorHAnsi" w:cs="Arial"/>
                <w:sz w:val="18"/>
                <w:szCs w:val="18"/>
              </w:rPr>
            </w:pPr>
            <w:r w:rsidRPr="00395F37">
              <w:rPr>
                <w:rFonts w:asciiTheme="majorHAnsi" w:hAnsiTheme="majorHAnsi" w:cs="Arial"/>
                <w:sz w:val="18"/>
                <w:szCs w:val="18"/>
              </w:rPr>
              <w:t>2,48</w:t>
            </w:r>
          </w:p>
        </w:tc>
      </w:tr>
      <w:tr w:rsidR="006F2441" w:rsidTr="006F2441">
        <w:trPr>
          <w:jc w:val="center"/>
        </w:trPr>
        <w:tc>
          <w:tcPr>
            <w:tcW w:w="851" w:type="dxa"/>
            <w:vMerge w:val="restart"/>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w:t>
            </w: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Kerapuhan (%)</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0,96</w:t>
            </w:r>
            <w:r w:rsidRPr="00395F37">
              <w:rPr>
                <w:rFonts w:asciiTheme="majorHAnsi" w:hAnsiTheme="majorHAnsi" w:cs="Arial"/>
                <w:sz w:val="18"/>
                <w:szCs w:val="18"/>
                <w:u w:val="single"/>
              </w:rPr>
              <w:t>+</w:t>
            </w:r>
            <w:r w:rsidRPr="00395F37">
              <w:rPr>
                <w:rFonts w:asciiTheme="majorHAnsi" w:hAnsiTheme="majorHAnsi" w:cs="Arial"/>
                <w:sz w:val="18"/>
                <w:szCs w:val="18"/>
              </w:rPr>
              <w:t>0,89</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0,92</w:t>
            </w:r>
            <w:r w:rsidRPr="00395F37">
              <w:rPr>
                <w:rFonts w:asciiTheme="majorHAnsi" w:hAnsiTheme="majorHAnsi" w:cs="Arial"/>
                <w:sz w:val="18"/>
                <w:szCs w:val="18"/>
                <w:u w:val="single"/>
              </w:rPr>
              <w:t>+</w:t>
            </w:r>
            <w:r w:rsidRPr="00395F37">
              <w:rPr>
                <w:rFonts w:asciiTheme="majorHAnsi" w:hAnsiTheme="majorHAnsi" w:cs="Arial"/>
                <w:sz w:val="18"/>
                <w:szCs w:val="18"/>
              </w:rPr>
              <w:t>0,10</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0,44</w:t>
            </w:r>
            <w:r w:rsidRPr="00395F37">
              <w:rPr>
                <w:rFonts w:asciiTheme="majorHAnsi" w:hAnsiTheme="majorHAnsi" w:cs="Arial"/>
                <w:sz w:val="18"/>
                <w:szCs w:val="18"/>
                <w:u w:val="single"/>
              </w:rPr>
              <w:t>+</w:t>
            </w:r>
            <w:r w:rsidRPr="00395F37">
              <w:rPr>
                <w:rFonts w:asciiTheme="majorHAnsi" w:hAnsiTheme="majorHAnsi" w:cs="Arial"/>
                <w:sz w:val="18"/>
                <w:szCs w:val="18"/>
              </w:rPr>
              <w:t>0,38</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1,03</w:t>
            </w:r>
            <w:r w:rsidRPr="00395F37">
              <w:rPr>
                <w:rFonts w:asciiTheme="majorHAnsi" w:hAnsiTheme="majorHAnsi" w:cs="Arial"/>
                <w:sz w:val="18"/>
                <w:szCs w:val="18"/>
                <w:u w:val="single"/>
              </w:rPr>
              <w:t>+</w:t>
            </w:r>
            <w:r w:rsidRPr="00395F37">
              <w:rPr>
                <w:rFonts w:asciiTheme="majorHAnsi" w:hAnsiTheme="majorHAnsi" w:cs="Arial"/>
                <w:sz w:val="18"/>
                <w:szCs w:val="18"/>
              </w:rPr>
              <w:t>0,73</w:t>
            </w:r>
          </w:p>
        </w:tc>
      </w:tr>
      <w:tr w:rsidR="006F2441" w:rsidTr="006F2441">
        <w:trPr>
          <w:jc w:val="center"/>
        </w:trPr>
        <w:tc>
          <w:tcPr>
            <w:tcW w:w="851" w:type="dxa"/>
            <w:vMerge/>
          </w:tcPr>
          <w:p w:rsidR="006F2441" w:rsidRPr="00395F37" w:rsidRDefault="006F2441" w:rsidP="006F2441">
            <w:pPr>
              <w:jc w:val="center"/>
              <w:rPr>
                <w:rFonts w:asciiTheme="majorHAnsi" w:hAnsiTheme="majorHAnsi" w:cs="Arial"/>
                <w:sz w:val="18"/>
                <w:szCs w:val="18"/>
              </w:rPr>
            </w:pP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 xml:space="preserve">FLT (Menit) </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2,18</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2,38</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2,77</w:t>
            </w:r>
          </w:p>
        </w:tc>
        <w:tc>
          <w:tcPr>
            <w:tcW w:w="1022" w:type="dxa"/>
          </w:tcPr>
          <w:p w:rsidR="006F2441" w:rsidRPr="00395F37" w:rsidRDefault="006F2441" w:rsidP="006F2441">
            <w:pPr>
              <w:spacing w:line="360" w:lineRule="auto"/>
              <w:jc w:val="center"/>
              <w:rPr>
                <w:rFonts w:asciiTheme="majorHAnsi" w:hAnsiTheme="majorHAnsi" w:cs="Arial"/>
                <w:sz w:val="18"/>
                <w:szCs w:val="18"/>
              </w:rPr>
            </w:pPr>
            <w:r w:rsidRPr="00395F37">
              <w:rPr>
                <w:rFonts w:asciiTheme="majorHAnsi" w:hAnsiTheme="majorHAnsi" w:cs="Arial"/>
                <w:sz w:val="18"/>
                <w:szCs w:val="18"/>
              </w:rPr>
              <w:t>2,38</w:t>
            </w:r>
          </w:p>
        </w:tc>
      </w:tr>
      <w:tr w:rsidR="006F2441" w:rsidTr="006F2441">
        <w:trPr>
          <w:jc w:val="center"/>
        </w:trPr>
        <w:tc>
          <w:tcPr>
            <w:tcW w:w="851" w:type="dxa"/>
            <w:vMerge w:val="restart"/>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2</w:t>
            </w: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Kerapuhan (%)</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0,10</w:t>
            </w:r>
            <w:r w:rsidRPr="00395F37">
              <w:rPr>
                <w:rFonts w:asciiTheme="majorHAnsi" w:hAnsiTheme="majorHAnsi" w:cs="Arial"/>
                <w:sz w:val="18"/>
                <w:szCs w:val="18"/>
                <w:u w:val="single"/>
              </w:rPr>
              <w:t>+</w:t>
            </w:r>
            <w:r w:rsidRPr="00395F37">
              <w:rPr>
                <w:rFonts w:asciiTheme="majorHAnsi" w:hAnsiTheme="majorHAnsi" w:cs="Arial"/>
                <w:sz w:val="18"/>
                <w:szCs w:val="18"/>
              </w:rPr>
              <w:t>0,46</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1,01</w:t>
            </w:r>
            <w:r w:rsidRPr="00395F37">
              <w:rPr>
                <w:rFonts w:asciiTheme="majorHAnsi" w:hAnsiTheme="majorHAnsi" w:cs="Arial"/>
                <w:sz w:val="18"/>
                <w:szCs w:val="18"/>
                <w:u w:val="single"/>
              </w:rPr>
              <w:t>+</w:t>
            </w:r>
            <w:r w:rsidRPr="00395F37">
              <w:rPr>
                <w:rFonts w:asciiTheme="majorHAnsi" w:hAnsiTheme="majorHAnsi" w:cs="Arial"/>
                <w:sz w:val="18"/>
                <w:szCs w:val="18"/>
              </w:rPr>
              <w:t>1,47</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0,52</w:t>
            </w:r>
            <w:r w:rsidRPr="00395F37">
              <w:rPr>
                <w:rFonts w:asciiTheme="majorHAnsi" w:hAnsiTheme="majorHAnsi" w:cs="Arial"/>
                <w:sz w:val="18"/>
                <w:szCs w:val="18"/>
                <w:u w:val="single"/>
              </w:rPr>
              <w:t>+</w:t>
            </w:r>
            <w:r w:rsidRPr="00395F37">
              <w:rPr>
                <w:rFonts w:asciiTheme="majorHAnsi" w:hAnsiTheme="majorHAnsi" w:cs="Arial"/>
                <w:sz w:val="18"/>
                <w:szCs w:val="18"/>
              </w:rPr>
              <w:t>0,29</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0,92</w:t>
            </w:r>
            <w:r w:rsidRPr="00395F37">
              <w:rPr>
                <w:rFonts w:asciiTheme="majorHAnsi" w:hAnsiTheme="majorHAnsi" w:cs="Arial"/>
                <w:sz w:val="18"/>
                <w:szCs w:val="18"/>
                <w:u w:val="single"/>
              </w:rPr>
              <w:t>+</w:t>
            </w:r>
            <w:r w:rsidRPr="00395F37">
              <w:rPr>
                <w:rFonts w:asciiTheme="majorHAnsi" w:hAnsiTheme="majorHAnsi" w:cs="Arial"/>
                <w:sz w:val="18"/>
                <w:szCs w:val="18"/>
              </w:rPr>
              <w:t>0,14</w:t>
            </w:r>
          </w:p>
        </w:tc>
      </w:tr>
      <w:tr w:rsidR="006F2441" w:rsidTr="006F2441">
        <w:trPr>
          <w:jc w:val="center"/>
        </w:trPr>
        <w:tc>
          <w:tcPr>
            <w:tcW w:w="851" w:type="dxa"/>
            <w:vMerge/>
          </w:tcPr>
          <w:p w:rsidR="006F2441" w:rsidRPr="00395F37" w:rsidRDefault="006F2441" w:rsidP="006F2441">
            <w:pPr>
              <w:jc w:val="center"/>
              <w:rPr>
                <w:rFonts w:asciiTheme="majorHAnsi" w:hAnsiTheme="majorHAnsi" w:cs="Arial"/>
                <w:sz w:val="18"/>
                <w:szCs w:val="18"/>
              </w:rPr>
            </w:pP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FLT (Menit)</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4,15</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2,57</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3,33</w:t>
            </w:r>
          </w:p>
        </w:tc>
        <w:tc>
          <w:tcPr>
            <w:tcW w:w="1022" w:type="dxa"/>
          </w:tcPr>
          <w:p w:rsidR="006F2441" w:rsidRPr="00395F37" w:rsidRDefault="006F2441" w:rsidP="006F2441">
            <w:pPr>
              <w:spacing w:line="360" w:lineRule="auto"/>
              <w:jc w:val="center"/>
              <w:rPr>
                <w:rFonts w:asciiTheme="majorHAnsi" w:hAnsiTheme="majorHAnsi" w:cs="Arial"/>
                <w:sz w:val="18"/>
                <w:szCs w:val="18"/>
              </w:rPr>
            </w:pPr>
            <w:r w:rsidRPr="00395F37">
              <w:rPr>
                <w:rFonts w:asciiTheme="majorHAnsi" w:hAnsiTheme="majorHAnsi" w:cs="Arial"/>
                <w:sz w:val="18"/>
                <w:szCs w:val="18"/>
              </w:rPr>
              <w:t>2,40</w:t>
            </w:r>
          </w:p>
        </w:tc>
      </w:tr>
      <w:tr w:rsidR="006F2441" w:rsidTr="006F2441">
        <w:trPr>
          <w:jc w:val="center"/>
        </w:trPr>
        <w:tc>
          <w:tcPr>
            <w:tcW w:w="851" w:type="dxa"/>
            <w:vMerge w:val="restart"/>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3</w:t>
            </w: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Kerapuhan (%)</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0,78</w:t>
            </w:r>
            <w:r w:rsidRPr="00395F37">
              <w:rPr>
                <w:rFonts w:asciiTheme="majorHAnsi" w:hAnsiTheme="majorHAnsi" w:cs="Arial"/>
                <w:sz w:val="18"/>
                <w:szCs w:val="18"/>
                <w:u w:val="single"/>
              </w:rPr>
              <w:t>+</w:t>
            </w:r>
            <w:r w:rsidRPr="00395F37">
              <w:rPr>
                <w:rFonts w:asciiTheme="majorHAnsi" w:hAnsiTheme="majorHAnsi" w:cs="Arial"/>
                <w:sz w:val="18"/>
                <w:szCs w:val="18"/>
              </w:rPr>
              <w:t>0,42</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0,96</w:t>
            </w:r>
            <w:r w:rsidRPr="00395F37">
              <w:rPr>
                <w:rFonts w:asciiTheme="majorHAnsi" w:hAnsiTheme="majorHAnsi" w:cs="Arial"/>
                <w:sz w:val="18"/>
                <w:szCs w:val="18"/>
                <w:u w:val="single"/>
              </w:rPr>
              <w:t>+</w:t>
            </w:r>
            <w:r w:rsidRPr="00395F37">
              <w:rPr>
                <w:rFonts w:asciiTheme="majorHAnsi" w:hAnsiTheme="majorHAnsi" w:cs="Arial"/>
                <w:sz w:val="18"/>
                <w:szCs w:val="18"/>
              </w:rPr>
              <w:t>0,87</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0,67</w:t>
            </w:r>
            <w:r w:rsidRPr="00395F37">
              <w:rPr>
                <w:rFonts w:asciiTheme="majorHAnsi" w:hAnsiTheme="majorHAnsi" w:cs="Arial"/>
                <w:sz w:val="18"/>
                <w:szCs w:val="18"/>
                <w:u w:val="single"/>
              </w:rPr>
              <w:t>+</w:t>
            </w:r>
            <w:r w:rsidRPr="00395F37">
              <w:rPr>
                <w:rFonts w:asciiTheme="majorHAnsi" w:hAnsiTheme="majorHAnsi" w:cs="Arial"/>
                <w:sz w:val="18"/>
                <w:szCs w:val="18"/>
              </w:rPr>
              <w:t>0,31</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1,13</w:t>
            </w:r>
            <w:r w:rsidRPr="00395F37">
              <w:rPr>
                <w:rFonts w:asciiTheme="majorHAnsi" w:hAnsiTheme="majorHAnsi" w:cs="Arial"/>
                <w:sz w:val="18"/>
                <w:szCs w:val="18"/>
                <w:u w:val="single"/>
              </w:rPr>
              <w:t>+</w:t>
            </w:r>
            <w:r w:rsidRPr="00395F37">
              <w:rPr>
                <w:rFonts w:asciiTheme="majorHAnsi" w:hAnsiTheme="majorHAnsi" w:cs="Arial"/>
                <w:sz w:val="18"/>
                <w:szCs w:val="18"/>
              </w:rPr>
              <w:t>0,28</w:t>
            </w:r>
          </w:p>
        </w:tc>
      </w:tr>
      <w:tr w:rsidR="006F2441" w:rsidTr="006F2441">
        <w:trPr>
          <w:jc w:val="center"/>
        </w:trPr>
        <w:tc>
          <w:tcPr>
            <w:tcW w:w="851" w:type="dxa"/>
            <w:vMerge/>
          </w:tcPr>
          <w:p w:rsidR="006F2441" w:rsidRPr="00395F37" w:rsidRDefault="006F2441" w:rsidP="006F2441">
            <w:pPr>
              <w:jc w:val="center"/>
              <w:rPr>
                <w:rFonts w:asciiTheme="majorHAnsi" w:hAnsiTheme="majorHAnsi" w:cs="Arial"/>
                <w:sz w:val="18"/>
                <w:szCs w:val="18"/>
              </w:rPr>
            </w:pP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FLT (Menit)</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3,30</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8,38</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8,50</w:t>
            </w:r>
          </w:p>
        </w:tc>
        <w:tc>
          <w:tcPr>
            <w:tcW w:w="1022" w:type="dxa"/>
          </w:tcPr>
          <w:p w:rsidR="006F2441" w:rsidRPr="00395F37" w:rsidRDefault="006F2441" w:rsidP="006F2441">
            <w:pPr>
              <w:spacing w:line="360" w:lineRule="auto"/>
              <w:jc w:val="center"/>
              <w:rPr>
                <w:rFonts w:asciiTheme="majorHAnsi" w:hAnsiTheme="majorHAnsi" w:cs="Arial"/>
                <w:sz w:val="18"/>
                <w:szCs w:val="18"/>
              </w:rPr>
            </w:pPr>
            <w:r w:rsidRPr="00395F37">
              <w:rPr>
                <w:rFonts w:asciiTheme="majorHAnsi" w:hAnsiTheme="majorHAnsi" w:cs="Arial"/>
                <w:sz w:val="18"/>
                <w:szCs w:val="18"/>
              </w:rPr>
              <w:t>9,9</w:t>
            </w:r>
          </w:p>
        </w:tc>
      </w:tr>
      <w:tr w:rsidR="006F2441" w:rsidTr="006F2441">
        <w:trPr>
          <w:jc w:val="center"/>
        </w:trPr>
        <w:tc>
          <w:tcPr>
            <w:tcW w:w="851" w:type="dxa"/>
            <w:vMerge w:val="restart"/>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w:t>
            </w: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Kerapuhan (%)</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1,28</w:t>
            </w:r>
            <w:r w:rsidRPr="00395F37">
              <w:rPr>
                <w:rFonts w:asciiTheme="majorHAnsi" w:hAnsiTheme="majorHAnsi" w:cs="Arial"/>
                <w:sz w:val="18"/>
                <w:szCs w:val="18"/>
                <w:u w:val="single"/>
              </w:rPr>
              <w:t>+</w:t>
            </w:r>
            <w:r w:rsidRPr="00395F37">
              <w:rPr>
                <w:rFonts w:asciiTheme="majorHAnsi" w:hAnsiTheme="majorHAnsi" w:cs="Arial"/>
                <w:sz w:val="18"/>
                <w:szCs w:val="18"/>
              </w:rPr>
              <w:t>0,79</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0,77</w:t>
            </w:r>
            <w:r w:rsidRPr="00395F37">
              <w:rPr>
                <w:rFonts w:asciiTheme="majorHAnsi" w:hAnsiTheme="majorHAnsi" w:cs="Arial"/>
                <w:sz w:val="18"/>
                <w:szCs w:val="18"/>
                <w:u w:val="single"/>
              </w:rPr>
              <w:t>+</w:t>
            </w:r>
            <w:r w:rsidRPr="00395F37">
              <w:rPr>
                <w:rFonts w:asciiTheme="majorHAnsi" w:hAnsiTheme="majorHAnsi" w:cs="Arial"/>
                <w:sz w:val="18"/>
                <w:szCs w:val="18"/>
              </w:rPr>
              <w:t>0,90</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0,69</w:t>
            </w:r>
            <w:r w:rsidRPr="00395F37">
              <w:rPr>
                <w:rFonts w:asciiTheme="majorHAnsi" w:hAnsiTheme="majorHAnsi" w:cs="Arial"/>
                <w:sz w:val="18"/>
                <w:szCs w:val="18"/>
                <w:u w:val="single"/>
              </w:rPr>
              <w:t>+</w:t>
            </w:r>
            <w:r w:rsidRPr="00395F37">
              <w:rPr>
                <w:rFonts w:asciiTheme="majorHAnsi" w:hAnsiTheme="majorHAnsi" w:cs="Arial"/>
                <w:sz w:val="18"/>
                <w:szCs w:val="18"/>
              </w:rPr>
              <w:t>0,39</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1,19</w:t>
            </w:r>
            <w:r w:rsidRPr="00395F37">
              <w:rPr>
                <w:rFonts w:asciiTheme="majorHAnsi" w:hAnsiTheme="majorHAnsi" w:cs="Arial"/>
                <w:sz w:val="18"/>
                <w:szCs w:val="18"/>
                <w:u w:val="single"/>
              </w:rPr>
              <w:t>+</w:t>
            </w:r>
            <w:r w:rsidRPr="00395F37">
              <w:rPr>
                <w:rFonts w:asciiTheme="majorHAnsi" w:hAnsiTheme="majorHAnsi" w:cs="Arial"/>
                <w:sz w:val="18"/>
                <w:szCs w:val="18"/>
              </w:rPr>
              <w:t>0,61</w:t>
            </w:r>
          </w:p>
        </w:tc>
      </w:tr>
      <w:tr w:rsidR="006F2441" w:rsidTr="006F2441">
        <w:trPr>
          <w:jc w:val="center"/>
        </w:trPr>
        <w:tc>
          <w:tcPr>
            <w:tcW w:w="851" w:type="dxa"/>
            <w:vMerge/>
          </w:tcPr>
          <w:p w:rsidR="006F2441" w:rsidRPr="00395F37" w:rsidRDefault="006F2441" w:rsidP="006F2441">
            <w:pPr>
              <w:jc w:val="center"/>
              <w:rPr>
                <w:rFonts w:asciiTheme="majorHAnsi" w:hAnsiTheme="majorHAnsi" w:cs="Arial"/>
                <w:sz w:val="18"/>
                <w:szCs w:val="18"/>
              </w:rPr>
            </w:pPr>
          </w:p>
        </w:tc>
        <w:tc>
          <w:tcPr>
            <w:tcW w:w="1511"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FLT (Menit)</w:t>
            </w:r>
          </w:p>
        </w:tc>
        <w:tc>
          <w:tcPr>
            <w:tcW w:w="1056"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0,50</w:t>
            </w:r>
          </w:p>
        </w:tc>
        <w:tc>
          <w:tcPr>
            <w:tcW w:w="1022" w:type="dxa"/>
          </w:tcPr>
          <w:p w:rsidR="006F2441" w:rsidRPr="00395F37" w:rsidRDefault="006F2441" w:rsidP="006F2441">
            <w:pPr>
              <w:spacing w:line="276" w:lineRule="auto"/>
              <w:rPr>
                <w:rFonts w:asciiTheme="majorHAnsi" w:hAnsiTheme="majorHAnsi" w:cs="Arial"/>
                <w:sz w:val="18"/>
                <w:szCs w:val="18"/>
              </w:rPr>
            </w:pPr>
            <w:r w:rsidRPr="00395F37">
              <w:rPr>
                <w:rFonts w:asciiTheme="majorHAnsi" w:hAnsiTheme="majorHAnsi" w:cs="Arial"/>
                <w:sz w:val="18"/>
                <w:szCs w:val="18"/>
              </w:rPr>
              <w:t xml:space="preserve">      &gt; 15</w:t>
            </w:r>
          </w:p>
        </w:tc>
        <w:tc>
          <w:tcPr>
            <w:tcW w:w="1104"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 xml:space="preserve">    &gt; 15</w:t>
            </w:r>
          </w:p>
        </w:tc>
        <w:tc>
          <w:tcPr>
            <w:tcW w:w="1022" w:type="dxa"/>
          </w:tcPr>
          <w:p w:rsidR="006F2441" w:rsidRPr="00395F37" w:rsidRDefault="006F2441" w:rsidP="006F2441">
            <w:pPr>
              <w:spacing w:line="276" w:lineRule="auto"/>
              <w:jc w:val="center"/>
              <w:rPr>
                <w:rFonts w:asciiTheme="majorHAnsi" w:hAnsiTheme="majorHAnsi" w:cs="Arial"/>
                <w:sz w:val="18"/>
                <w:szCs w:val="18"/>
              </w:rPr>
            </w:pPr>
            <w:r w:rsidRPr="00395F37">
              <w:rPr>
                <w:rFonts w:asciiTheme="majorHAnsi" w:hAnsiTheme="majorHAnsi" w:cs="Arial"/>
                <w:sz w:val="18"/>
                <w:szCs w:val="18"/>
              </w:rPr>
              <w:t xml:space="preserve">     &gt; 15</w:t>
            </w:r>
          </w:p>
        </w:tc>
      </w:tr>
    </w:tbl>
    <w:p w:rsidR="006F2441" w:rsidRPr="00395F37" w:rsidRDefault="006F2441" w:rsidP="006F2441">
      <w:pPr>
        <w:jc w:val="both"/>
        <w:rPr>
          <w:rFonts w:asciiTheme="majorHAnsi" w:hAnsiTheme="majorHAnsi" w:cs="Arial"/>
          <w:sz w:val="18"/>
          <w:szCs w:val="18"/>
        </w:rPr>
      </w:pPr>
      <w:r w:rsidRPr="00395F37">
        <w:rPr>
          <w:rFonts w:asciiTheme="majorHAnsi" w:hAnsiTheme="majorHAnsi" w:cs="Arial"/>
          <w:sz w:val="18"/>
          <w:szCs w:val="18"/>
        </w:rPr>
        <w:t xml:space="preserve">Keterangan: </w:t>
      </w:r>
    </w:p>
    <w:p w:rsidR="006F2441" w:rsidRPr="00395F37" w:rsidRDefault="006F2441" w:rsidP="006F2441">
      <w:pPr>
        <w:jc w:val="both"/>
        <w:rPr>
          <w:rFonts w:asciiTheme="majorHAnsi" w:hAnsiTheme="majorHAnsi" w:cs="Arial"/>
          <w:i/>
          <w:sz w:val="18"/>
          <w:szCs w:val="18"/>
        </w:rPr>
      </w:pPr>
      <w:r w:rsidRPr="00395F37">
        <w:rPr>
          <w:rFonts w:asciiTheme="majorHAnsi" w:hAnsiTheme="majorHAnsi" w:cs="Arial"/>
          <w:sz w:val="18"/>
          <w:szCs w:val="18"/>
        </w:rPr>
        <w:t xml:space="preserve">FLT = </w:t>
      </w:r>
      <w:r w:rsidRPr="00395F37">
        <w:rPr>
          <w:rFonts w:asciiTheme="majorHAnsi" w:eastAsia="SimSun" w:hAnsiTheme="majorHAnsi" w:cs="Arial"/>
          <w:i/>
          <w:sz w:val="18"/>
          <w:szCs w:val="18"/>
        </w:rPr>
        <w:t>Floating Lag Time</w:t>
      </w:r>
    </w:p>
    <w:p w:rsidR="006F2441" w:rsidRDefault="006F2441"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6F2441" w:rsidRPr="006F2441" w:rsidRDefault="006F2441" w:rsidP="006F2441">
      <w:pPr>
        <w:autoSpaceDE w:val="0"/>
        <w:spacing w:line="360" w:lineRule="auto"/>
        <w:jc w:val="center"/>
        <w:rPr>
          <w:rFonts w:asciiTheme="majorHAnsi" w:eastAsia="SimSun" w:hAnsiTheme="majorHAnsi" w:cs="Arial"/>
          <w:b/>
          <w:i/>
          <w:sz w:val="20"/>
          <w:szCs w:val="20"/>
        </w:rPr>
      </w:pPr>
      <w:r w:rsidRPr="006F2441">
        <w:rPr>
          <w:rFonts w:asciiTheme="majorHAnsi" w:eastAsia="SimSun" w:hAnsiTheme="majorHAnsi" w:cs="Arial"/>
          <w:b/>
          <w:sz w:val="20"/>
          <w:szCs w:val="20"/>
        </w:rPr>
        <w:t xml:space="preserve">Tabel </w:t>
      </w:r>
      <w:r w:rsidRPr="006F2441">
        <w:rPr>
          <w:rFonts w:asciiTheme="majorHAnsi" w:eastAsia="SimSun" w:hAnsiTheme="majorHAnsi" w:cs="Arial"/>
          <w:b/>
          <w:sz w:val="20"/>
          <w:szCs w:val="20"/>
          <w:lang w:val="id-ID"/>
        </w:rPr>
        <w:t>4</w:t>
      </w:r>
      <w:r w:rsidRPr="006F2441">
        <w:rPr>
          <w:rFonts w:asciiTheme="majorHAnsi" w:eastAsia="SimSun" w:hAnsiTheme="majorHAnsi" w:cs="Arial"/>
          <w:b/>
          <w:sz w:val="20"/>
          <w:szCs w:val="20"/>
        </w:rPr>
        <w:t xml:space="preserve">. Kandungan ranitidin HCl dalam tablet </w:t>
      </w:r>
      <w:r w:rsidRPr="006F2441">
        <w:rPr>
          <w:rFonts w:asciiTheme="majorHAnsi" w:eastAsia="SimSun" w:hAnsiTheme="majorHAnsi" w:cs="Arial"/>
          <w:b/>
          <w:i/>
          <w:sz w:val="20"/>
          <w:szCs w:val="20"/>
        </w:rPr>
        <w:t xml:space="preserve">floating </w:t>
      </w:r>
      <w:r w:rsidRPr="006F2441">
        <w:rPr>
          <w:rFonts w:asciiTheme="majorHAnsi" w:eastAsia="SimSun" w:hAnsiTheme="majorHAnsi" w:cs="Arial"/>
          <w:b/>
          <w:sz w:val="20"/>
          <w:szCs w:val="20"/>
        </w:rPr>
        <w:t>selama uji stabilitas</w:t>
      </w:r>
      <w:r w:rsidRPr="006F2441">
        <w:rPr>
          <w:rFonts w:asciiTheme="majorHAnsi" w:eastAsia="SimSun" w:hAnsiTheme="majorHAnsi" w:cs="Arial"/>
          <w:b/>
          <w:i/>
          <w:sz w:val="20"/>
          <w:szCs w:val="20"/>
        </w:rPr>
        <w:t xml:space="preserve"> </w:t>
      </w:r>
    </w:p>
    <w:tbl>
      <w:tblPr>
        <w:tblW w:w="3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1237"/>
        <w:gridCol w:w="1269"/>
        <w:gridCol w:w="1150"/>
        <w:gridCol w:w="1132"/>
      </w:tblGrid>
      <w:tr w:rsidR="006F2441" w:rsidRPr="00395F37" w:rsidTr="006F2441">
        <w:trPr>
          <w:trHeight w:val="300"/>
          <w:jc w:val="center"/>
        </w:trPr>
        <w:tc>
          <w:tcPr>
            <w:tcW w:w="823" w:type="pct"/>
            <w:vMerge w:val="restar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Waktu sampling</w:t>
            </w:r>
          </w:p>
        </w:tc>
        <w:tc>
          <w:tcPr>
            <w:tcW w:w="4177" w:type="pct"/>
            <w:gridSpan w:val="4"/>
            <w:vAlign w:val="center"/>
          </w:tcPr>
          <w:p w:rsidR="006F2441" w:rsidRPr="00395F37" w:rsidRDefault="006F2441" w:rsidP="006F2441">
            <w:pPr>
              <w:suppressAutoHyphens w:val="0"/>
              <w:jc w:val="center"/>
              <w:rPr>
                <w:rFonts w:asciiTheme="majorHAnsi" w:hAnsiTheme="majorHAnsi" w:cs="Arial"/>
                <w:sz w:val="16"/>
                <w:szCs w:val="16"/>
              </w:rPr>
            </w:pPr>
            <w:r w:rsidRPr="00395F37">
              <w:rPr>
                <w:rFonts w:asciiTheme="majorHAnsi" w:hAnsiTheme="majorHAnsi" w:cs="Arial"/>
                <w:sz w:val="16"/>
                <w:szCs w:val="16"/>
              </w:rPr>
              <w:t>Kandungan Obat (%)</w:t>
            </w:r>
          </w:p>
        </w:tc>
      </w:tr>
      <w:tr w:rsidR="006F2441" w:rsidRPr="00395F37" w:rsidTr="006F2441">
        <w:trPr>
          <w:trHeight w:val="300"/>
          <w:jc w:val="center"/>
        </w:trPr>
        <w:tc>
          <w:tcPr>
            <w:tcW w:w="823" w:type="pct"/>
            <w:vMerge/>
            <w:vAlign w:val="center"/>
          </w:tcPr>
          <w:p w:rsidR="006F2441" w:rsidRPr="00395F37" w:rsidRDefault="006F2441" w:rsidP="006F2441">
            <w:pPr>
              <w:jc w:val="center"/>
              <w:rPr>
                <w:rFonts w:asciiTheme="majorHAnsi" w:hAnsiTheme="majorHAnsi" w:cs="Arial"/>
                <w:color w:val="000000"/>
                <w:sz w:val="16"/>
                <w:szCs w:val="16"/>
              </w:rPr>
            </w:pPr>
          </w:p>
        </w:tc>
        <w:tc>
          <w:tcPr>
            <w:tcW w:w="1083" w:type="pct"/>
            <w:vAlign w:val="center"/>
          </w:tcPr>
          <w:p w:rsidR="006F2441" w:rsidRPr="00395F37" w:rsidRDefault="006F2441" w:rsidP="006F2441">
            <w:pPr>
              <w:pStyle w:val="ListParagraph"/>
              <w:ind w:left="0"/>
              <w:jc w:val="center"/>
              <w:rPr>
                <w:rFonts w:asciiTheme="majorHAnsi" w:hAnsiTheme="majorHAnsi" w:cs="Arial"/>
                <w:sz w:val="16"/>
                <w:szCs w:val="16"/>
                <w:lang w:val="id-ID"/>
              </w:rPr>
            </w:pPr>
            <w:r w:rsidRPr="00395F37">
              <w:rPr>
                <w:rFonts w:asciiTheme="majorHAnsi" w:hAnsiTheme="majorHAnsi" w:cs="Arial"/>
                <w:sz w:val="16"/>
                <w:szCs w:val="16"/>
              </w:rPr>
              <w:t>Formula I</w:t>
            </w:r>
          </w:p>
        </w:tc>
        <w:tc>
          <w:tcPr>
            <w:tcW w:w="1111" w:type="pct"/>
            <w:shd w:val="clear" w:color="auto" w:fill="auto"/>
            <w:noWrap/>
            <w:vAlign w:val="center"/>
            <w:hideMark/>
          </w:tcPr>
          <w:p w:rsidR="006F2441" w:rsidRPr="00395F37" w:rsidRDefault="006F2441" w:rsidP="006F2441">
            <w:pPr>
              <w:pStyle w:val="ListParagraph"/>
              <w:ind w:left="0"/>
              <w:jc w:val="center"/>
              <w:rPr>
                <w:rFonts w:asciiTheme="majorHAnsi" w:hAnsiTheme="majorHAnsi" w:cs="Arial"/>
                <w:sz w:val="16"/>
                <w:szCs w:val="16"/>
                <w:lang w:val="id-ID"/>
              </w:rPr>
            </w:pPr>
            <w:r w:rsidRPr="00395F37">
              <w:rPr>
                <w:rFonts w:asciiTheme="majorHAnsi" w:hAnsiTheme="majorHAnsi" w:cs="Arial"/>
                <w:sz w:val="16"/>
                <w:szCs w:val="16"/>
              </w:rPr>
              <w:t>Formula II</w:t>
            </w:r>
          </w:p>
        </w:tc>
        <w:tc>
          <w:tcPr>
            <w:tcW w:w="992" w:type="pct"/>
            <w:shd w:val="clear" w:color="auto" w:fill="auto"/>
            <w:noWrap/>
            <w:vAlign w:val="center"/>
            <w:hideMark/>
          </w:tcPr>
          <w:p w:rsidR="006F2441" w:rsidRPr="00395F37" w:rsidRDefault="006F2441" w:rsidP="006F2441">
            <w:pPr>
              <w:pStyle w:val="ListParagraph"/>
              <w:ind w:left="0"/>
              <w:jc w:val="center"/>
              <w:rPr>
                <w:rFonts w:asciiTheme="majorHAnsi" w:hAnsiTheme="majorHAnsi" w:cs="Arial"/>
                <w:sz w:val="16"/>
                <w:szCs w:val="16"/>
                <w:lang w:val="id-ID"/>
              </w:rPr>
            </w:pPr>
            <w:r w:rsidRPr="00395F37">
              <w:rPr>
                <w:rFonts w:asciiTheme="majorHAnsi" w:hAnsiTheme="majorHAnsi" w:cs="Arial"/>
                <w:sz w:val="16"/>
                <w:szCs w:val="16"/>
              </w:rPr>
              <w:t>Formula I</w:t>
            </w:r>
            <w:r w:rsidRPr="00395F37">
              <w:rPr>
                <w:rFonts w:asciiTheme="majorHAnsi" w:hAnsiTheme="majorHAnsi" w:cs="Arial"/>
                <w:sz w:val="16"/>
                <w:szCs w:val="16"/>
                <w:lang w:val="id-ID"/>
              </w:rPr>
              <w:t>II</w:t>
            </w:r>
          </w:p>
        </w:tc>
        <w:tc>
          <w:tcPr>
            <w:tcW w:w="991" w:type="pct"/>
            <w:shd w:val="clear" w:color="auto" w:fill="auto"/>
            <w:noWrap/>
            <w:vAlign w:val="center"/>
            <w:hideMark/>
          </w:tcPr>
          <w:p w:rsidR="006F2441" w:rsidRPr="00395F37" w:rsidRDefault="006F2441" w:rsidP="006F2441">
            <w:pPr>
              <w:pStyle w:val="ListParagraph"/>
              <w:ind w:left="0"/>
              <w:jc w:val="center"/>
              <w:rPr>
                <w:rFonts w:asciiTheme="majorHAnsi" w:hAnsiTheme="majorHAnsi" w:cs="Arial"/>
                <w:sz w:val="16"/>
                <w:szCs w:val="16"/>
              </w:rPr>
            </w:pPr>
            <w:r w:rsidRPr="00395F37">
              <w:rPr>
                <w:rFonts w:asciiTheme="majorHAnsi" w:hAnsiTheme="majorHAnsi" w:cs="Arial"/>
                <w:sz w:val="16"/>
                <w:szCs w:val="16"/>
              </w:rPr>
              <w:t xml:space="preserve">Formula </w:t>
            </w:r>
            <w:r w:rsidRPr="00395F37">
              <w:rPr>
                <w:rFonts w:asciiTheme="majorHAnsi" w:hAnsiTheme="majorHAnsi" w:cs="Arial"/>
                <w:sz w:val="16"/>
                <w:szCs w:val="16"/>
                <w:lang w:val="id-ID"/>
              </w:rPr>
              <w:t>I</w:t>
            </w:r>
            <w:r w:rsidRPr="00395F37">
              <w:rPr>
                <w:rFonts w:asciiTheme="majorHAnsi" w:hAnsiTheme="majorHAnsi" w:cs="Arial"/>
                <w:sz w:val="16"/>
                <w:szCs w:val="16"/>
              </w:rPr>
              <w:t>V</w:t>
            </w:r>
          </w:p>
        </w:tc>
      </w:tr>
      <w:tr w:rsidR="006F2441" w:rsidRPr="00395F37" w:rsidTr="006F2441">
        <w:trPr>
          <w:trHeight w:val="300"/>
          <w:jc w:val="center"/>
        </w:trPr>
        <w:tc>
          <w:tcPr>
            <w:tcW w:w="823" w:type="pct"/>
            <w:vAlign w:val="center"/>
          </w:tcPr>
          <w:p w:rsidR="006F2441" w:rsidRPr="00395F37" w:rsidRDefault="006F2441" w:rsidP="006F2441">
            <w:pPr>
              <w:pStyle w:val="ListParagraph"/>
              <w:ind w:left="0"/>
              <w:rPr>
                <w:rFonts w:asciiTheme="majorHAnsi" w:hAnsiTheme="majorHAnsi" w:cs="Arial"/>
                <w:sz w:val="16"/>
                <w:szCs w:val="16"/>
              </w:rPr>
            </w:pPr>
            <w:r w:rsidRPr="00395F37">
              <w:rPr>
                <w:rFonts w:asciiTheme="majorHAnsi" w:hAnsiTheme="majorHAnsi" w:cs="Arial"/>
                <w:sz w:val="16"/>
                <w:szCs w:val="16"/>
              </w:rPr>
              <w:t>0 bulan</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97,79 ± 1,39</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101,68 ± 1,82</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100</w:t>
            </w:r>
            <w:r w:rsidRPr="00395F37">
              <w:rPr>
                <w:rFonts w:asciiTheme="majorHAnsi" w:hAnsiTheme="majorHAnsi" w:cs="Arial"/>
                <w:color w:val="000000"/>
                <w:sz w:val="16"/>
                <w:szCs w:val="16"/>
              </w:rPr>
              <w:t>,86 ± 2,03</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w:t>
            </w:r>
            <w:r w:rsidRPr="00395F37">
              <w:rPr>
                <w:rFonts w:asciiTheme="majorHAnsi" w:hAnsiTheme="majorHAnsi" w:cs="Arial"/>
                <w:color w:val="000000"/>
                <w:sz w:val="16"/>
                <w:szCs w:val="16"/>
              </w:rPr>
              <w:t>9,95 ± 2,06</w:t>
            </w:r>
          </w:p>
        </w:tc>
      </w:tr>
      <w:tr w:rsidR="006F2441" w:rsidRPr="00395F37" w:rsidTr="006F2441">
        <w:trPr>
          <w:trHeight w:val="300"/>
          <w:jc w:val="center"/>
        </w:trPr>
        <w:tc>
          <w:tcPr>
            <w:tcW w:w="823" w:type="pct"/>
          </w:tcPr>
          <w:p w:rsidR="006F2441" w:rsidRPr="00395F37" w:rsidRDefault="006F2441" w:rsidP="006F2441">
            <w:pPr>
              <w:rPr>
                <w:rFonts w:asciiTheme="majorHAnsi" w:hAnsiTheme="majorHAnsi" w:cs="Arial"/>
                <w:sz w:val="16"/>
                <w:szCs w:val="16"/>
              </w:rPr>
            </w:pPr>
            <w:r w:rsidRPr="00395F37">
              <w:rPr>
                <w:rFonts w:asciiTheme="majorHAnsi" w:hAnsiTheme="majorHAnsi" w:cs="Arial"/>
                <w:sz w:val="16"/>
                <w:szCs w:val="16"/>
              </w:rPr>
              <w:t>0,5 bulan</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97,41 ± 2,52</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96,84 ±3,15</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100</w:t>
            </w:r>
            <w:r w:rsidRPr="00395F37">
              <w:rPr>
                <w:rFonts w:asciiTheme="majorHAnsi" w:hAnsiTheme="majorHAnsi" w:cs="Arial"/>
                <w:color w:val="000000"/>
                <w:sz w:val="16"/>
                <w:szCs w:val="16"/>
              </w:rPr>
              <w:t>,48 ± 1,19</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w:t>
            </w:r>
            <w:r w:rsidRPr="00395F37">
              <w:rPr>
                <w:rFonts w:asciiTheme="majorHAnsi" w:hAnsiTheme="majorHAnsi" w:cs="Arial"/>
                <w:color w:val="000000"/>
                <w:sz w:val="16"/>
                <w:szCs w:val="16"/>
              </w:rPr>
              <w:t>7,95 ± 1,75</w:t>
            </w:r>
          </w:p>
        </w:tc>
      </w:tr>
      <w:tr w:rsidR="006F2441" w:rsidRPr="00395F37" w:rsidTr="006F2441">
        <w:trPr>
          <w:trHeight w:val="300"/>
          <w:jc w:val="center"/>
        </w:trPr>
        <w:tc>
          <w:tcPr>
            <w:tcW w:w="823" w:type="pct"/>
          </w:tcPr>
          <w:p w:rsidR="006F2441" w:rsidRPr="00395F37" w:rsidRDefault="006F2441" w:rsidP="006F2441">
            <w:pPr>
              <w:rPr>
                <w:rFonts w:asciiTheme="majorHAnsi" w:hAnsiTheme="majorHAnsi" w:cs="Arial"/>
                <w:sz w:val="16"/>
                <w:szCs w:val="16"/>
              </w:rPr>
            </w:pPr>
            <w:r w:rsidRPr="00395F37">
              <w:rPr>
                <w:rFonts w:asciiTheme="majorHAnsi" w:hAnsiTheme="majorHAnsi" w:cs="Arial"/>
                <w:sz w:val="16"/>
                <w:szCs w:val="16"/>
              </w:rPr>
              <w:t>1 bulan</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96,22 ± 1,75</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100,92 ± 1,30</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100</w:t>
            </w:r>
            <w:r w:rsidRPr="00395F37">
              <w:rPr>
                <w:rFonts w:asciiTheme="majorHAnsi" w:hAnsiTheme="majorHAnsi" w:cs="Arial"/>
                <w:color w:val="000000"/>
                <w:sz w:val="16"/>
                <w:szCs w:val="16"/>
              </w:rPr>
              <w:t>,25 ± 1,77</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w:t>
            </w:r>
            <w:r w:rsidRPr="00395F37">
              <w:rPr>
                <w:rFonts w:asciiTheme="majorHAnsi" w:hAnsiTheme="majorHAnsi" w:cs="Arial"/>
                <w:color w:val="000000"/>
                <w:sz w:val="16"/>
                <w:szCs w:val="16"/>
              </w:rPr>
              <w:t>7,19 ± 2,37</w:t>
            </w:r>
          </w:p>
        </w:tc>
      </w:tr>
      <w:tr w:rsidR="006F2441" w:rsidRPr="00395F37" w:rsidTr="006F2441">
        <w:trPr>
          <w:trHeight w:val="300"/>
          <w:jc w:val="center"/>
        </w:trPr>
        <w:tc>
          <w:tcPr>
            <w:tcW w:w="823" w:type="pct"/>
          </w:tcPr>
          <w:p w:rsidR="006F2441" w:rsidRPr="00395F37" w:rsidRDefault="006F2441" w:rsidP="006F2441">
            <w:pPr>
              <w:rPr>
                <w:rFonts w:asciiTheme="majorHAnsi" w:hAnsiTheme="majorHAnsi" w:cs="Arial"/>
                <w:sz w:val="16"/>
                <w:szCs w:val="16"/>
              </w:rPr>
            </w:pPr>
            <w:r w:rsidRPr="00395F37">
              <w:rPr>
                <w:rFonts w:asciiTheme="majorHAnsi" w:hAnsiTheme="majorHAnsi" w:cs="Arial"/>
                <w:sz w:val="16"/>
                <w:szCs w:val="16"/>
              </w:rPr>
              <w:t>2 bulan</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95,08 ± 0,98</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100,40 ± 2,47</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100</w:t>
            </w:r>
            <w:r w:rsidRPr="00395F37">
              <w:rPr>
                <w:rFonts w:asciiTheme="majorHAnsi" w:hAnsiTheme="majorHAnsi" w:cs="Arial"/>
                <w:color w:val="000000"/>
                <w:sz w:val="16"/>
                <w:szCs w:val="16"/>
              </w:rPr>
              <w:t>,29 ± 1,89</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w:t>
            </w:r>
            <w:r w:rsidRPr="00395F37">
              <w:rPr>
                <w:rFonts w:asciiTheme="majorHAnsi" w:hAnsiTheme="majorHAnsi" w:cs="Arial"/>
                <w:color w:val="000000"/>
                <w:sz w:val="16"/>
                <w:szCs w:val="16"/>
              </w:rPr>
              <w:t>6,24 ± 1,03</w:t>
            </w:r>
          </w:p>
        </w:tc>
      </w:tr>
      <w:tr w:rsidR="006F2441" w:rsidRPr="00395F37" w:rsidTr="006F2441">
        <w:trPr>
          <w:trHeight w:val="300"/>
          <w:jc w:val="center"/>
        </w:trPr>
        <w:tc>
          <w:tcPr>
            <w:tcW w:w="823" w:type="pct"/>
          </w:tcPr>
          <w:p w:rsidR="006F2441" w:rsidRPr="00395F37" w:rsidRDefault="006F2441" w:rsidP="006F2441">
            <w:pPr>
              <w:rPr>
                <w:rFonts w:asciiTheme="majorHAnsi" w:hAnsiTheme="majorHAnsi" w:cs="Arial"/>
                <w:sz w:val="16"/>
                <w:szCs w:val="16"/>
              </w:rPr>
            </w:pPr>
            <w:r w:rsidRPr="00395F37">
              <w:rPr>
                <w:rFonts w:asciiTheme="majorHAnsi" w:hAnsiTheme="majorHAnsi" w:cs="Arial"/>
                <w:sz w:val="16"/>
                <w:szCs w:val="16"/>
              </w:rPr>
              <w:t>3 bulan</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95,13 ± 1,26</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98,60 ± 1,55</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97</w:t>
            </w:r>
            <w:r w:rsidRPr="00395F37">
              <w:rPr>
                <w:rFonts w:asciiTheme="majorHAnsi" w:hAnsiTheme="majorHAnsi" w:cs="Arial"/>
                <w:color w:val="000000"/>
                <w:sz w:val="16"/>
                <w:szCs w:val="16"/>
              </w:rPr>
              <w:t>,77 ± 2,73</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w:t>
            </w:r>
            <w:r w:rsidRPr="00395F37">
              <w:rPr>
                <w:rFonts w:asciiTheme="majorHAnsi" w:hAnsiTheme="majorHAnsi" w:cs="Arial"/>
                <w:color w:val="000000"/>
                <w:sz w:val="16"/>
                <w:szCs w:val="16"/>
              </w:rPr>
              <w:t>5,86 ± 2,67</w:t>
            </w:r>
          </w:p>
        </w:tc>
      </w:tr>
      <w:tr w:rsidR="006F2441" w:rsidRPr="00395F37" w:rsidTr="006F2441">
        <w:trPr>
          <w:trHeight w:val="300"/>
          <w:jc w:val="center"/>
        </w:trPr>
        <w:tc>
          <w:tcPr>
            <w:tcW w:w="823" w:type="pct"/>
          </w:tcPr>
          <w:p w:rsidR="006F2441" w:rsidRPr="00395F37" w:rsidRDefault="006F2441" w:rsidP="006F2441">
            <w:pPr>
              <w:rPr>
                <w:rFonts w:asciiTheme="majorHAnsi" w:hAnsiTheme="majorHAnsi" w:cs="Arial"/>
                <w:sz w:val="16"/>
                <w:szCs w:val="16"/>
              </w:rPr>
            </w:pPr>
            <w:r w:rsidRPr="00395F37">
              <w:rPr>
                <w:rFonts w:asciiTheme="majorHAnsi" w:hAnsiTheme="majorHAnsi" w:cs="Arial"/>
                <w:sz w:val="16"/>
                <w:szCs w:val="16"/>
              </w:rPr>
              <w:t>6 bulan</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94,13 ± 0,93</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96,84 ± 3,15</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96</w:t>
            </w:r>
            <w:r w:rsidRPr="00395F37">
              <w:rPr>
                <w:rFonts w:asciiTheme="majorHAnsi" w:hAnsiTheme="majorHAnsi" w:cs="Arial"/>
                <w:color w:val="000000"/>
                <w:sz w:val="16"/>
                <w:szCs w:val="16"/>
              </w:rPr>
              <w:t>,78 ± 1,85</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lang w:val="id-ID"/>
              </w:rPr>
              <w:t>9</w:t>
            </w:r>
            <w:r w:rsidRPr="00395F37">
              <w:rPr>
                <w:rFonts w:asciiTheme="majorHAnsi" w:hAnsiTheme="majorHAnsi" w:cs="Arial"/>
                <w:color w:val="000000"/>
                <w:sz w:val="16"/>
                <w:szCs w:val="16"/>
              </w:rPr>
              <w:t>5,72 ± 2,36</w:t>
            </w:r>
          </w:p>
        </w:tc>
      </w:tr>
      <w:tr w:rsidR="006F2441" w:rsidRPr="00395F37" w:rsidTr="006F2441">
        <w:trPr>
          <w:trHeight w:val="300"/>
          <w:jc w:val="center"/>
        </w:trPr>
        <w:tc>
          <w:tcPr>
            <w:tcW w:w="823" w:type="pct"/>
            <w:vAlign w:val="center"/>
          </w:tcPr>
          <w:p w:rsidR="006F2441" w:rsidRPr="00395F37" w:rsidRDefault="006F2441" w:rsidP="006F2441">
            <w:pPr>
              <w:pStyle w:val="ListParagraph"/>
              <w:ind w:left="0"/>
              <w:rPr>
                <w:rFonts w:asciiTheme="majorHAnsi" w:hAnsiTheme="majorHAnsi" w:cs="Arial"/>
                <w:i/>
                <w:sz w:val="16"/>
                <w:szCs w:val="16"/>
              </w:rPr>
            </w:pPr>
            <w:r w:rsidRPr="00395F37">
              <w:rPr>
                <w:rFonts w:asciiTheme="majorHAnsi" w:hAnsiTheme="majorHAnsi" w:cs="Arial"/>
                <w:i/>
                <w:sz w:val="16"/>
                <w:szCs w:val="16"/>
              </w:rPr>
              <w:t>Potency loss</w:t>
            </w:r>
          </w:p>
        </w:tc>
        <w:tc>
          <w:tcPr>
            <w:tcW w:w="1083" w:type="pct"/>
            <w:vAlign w:val="center"/>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3,66 %</w:t>
            </w:r>
          </w:p>
        </w:tc>
        <w:tc>
          <w:tcPr>
            <w:tcW w:w="111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4,84%</w:t>
            </w:r>
          </w:p>
        </w:tc>
        <w:tc>
          <w:tcPr>
            <w:tcW w:w="992"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4,08%</w:t>
            </w:r>
          </w:p>
        </w:tc>
        <w:tc>
          <w:tcPr>
            <w:tcW w:w="991" w:type="pct"/>
            <w:shd w:val="clear" w:color="auto" w:fill="auto"/>
            <w:noWrap/>
            <w:vAlign w:val="center"/>
            <w:hideMark/>
          </w:tcPr>
          <w:p w:rsidR="006F2441" w:rsidRPr="00395F37" w:rsidRDefault="006F2441" w:rsidP="006F2441">
            <w:pPr>
              <w:jc w:val="center"/>
              <w:rPr>
                <w:rFonts w:asciiTheme="majorHAnsi" w:hAnsiTheme="majorHAnsi" w:cs="Arial"/>
                <w:color w:val="000000"/>
                <w:sz w:val="16"/>
                <w:szCs w:val="16"/>
              </w:rPr>
            </w:pPr>
            <w:r w:rsidRPr="00395F37">
              <w:rPr>
                <w:rFonts w:asciiTheme="majorHAnsi" w:hAnsiTheme="majorHAnsi" w:cs="Arial"/>
                <w:color w:val="000000"/>
                <w:sz w:val="16"/>
                <w:szCs w:val="16"/>
              </w:rPr>
              <w:t>4,23%</w:t>
            </w:r>
          </w:p>
        </w:tc>
      </w:tr>
    </w:tbl>
    <w:p w:rsidR="006F2441" w:rsidRPr="00395F37" w:rsidRDefault="006F2441" w:rsidP="006F2441">
      <w:pPr>
        <w:spacing w:after="240" w:line="360" w:lineRule="auto"/>
        <w:ind w:left="720" w:firstLine="720"/>
        <w:jc w:val="both"/>
        <w:rPr>
          <w:rFonts w:asciiTheme="majorHAnsi" w:hAnsiTheme="majorHAnsi"/>
          <w:sz w:val="20"/>
        </w:rPr>
      </w:pPr>
      <w:r w:rsidRPr="00395F37">
        <w:rPr>
          <w:rFonts w:asciiTheme="majorHAnsi" w:hAnsiTheme="majorHAnsi"/>
          <w:sz w:val="20"/>
          <w:lang w:val="id-ID"/>
        </w:rPr>
        <w:t>Keterangan: nilai merupakan nilai</w:t>
      </w:r>
      <w:r w:rsidRPr="00395F37">
        <w:rPr>
          <w:rFonts w:asciiTheme="majorHAnsi" w:hAnsiTheme="majorHAnsi"/>
          <w:sz w:val="20"/>
        </w:rPr>
        <w:t xml:space="preserve"> rerata</w:t>
      </w:r>
      <w:r w:rsidRPr="00395F37">
        <w:rPr>
          <w:rFonts w:asciiTheme="majorHAnsi" w:hAnsiTheme="majorHAnsi"/>
          <w:sz w:val="20"/>
          <w:u w:val="single"/>
        </w:rPr>
        <w:t>+</w:t>
      </w:r>
      <w:r w:rsidRPr="00395F37">
        <w:rPr>
          <w:rFonts w:asciiTheme="majorHAnsi" w:hAnsiTheme="majorHAnsi"/>
          <w:sz w:val="20"/>
        </w:rPr>
        <w:t>RSD</w:t>
      </w:r>
    </w:p>
    <w:p w:rsidR="006F2441" w:rsidRDefault="006F2441"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6F2441" w:rsidRPr="00395F37" w:rsidRDefault="006F2441" w:rsidP="006F2441">
      <w:pPr>
        <w:autoSpaceDE w:val="0"/>
        <w:spacing w:line="360" w:lineRule="auto"/>
        <w:ind w:left="993" w:hanging="993"/>
        <w:jc w:val="both"/>
        <w:rPr>
          <w:rFonts w:asciiTheme="majorHAnsi" w:hAnsiTheme="majorHAnsi" w:cs="Arial"/>
          <w:b/>
          <w:sz w:val="20"/>
          <w:szCs w:val="20"/>
          <w:lang w:val="id-ID"/>
        </w:rPr>
      </w:pPr>
      <w:r w:rsidRPr="006F2441">
        <w:rPr>
          <w:rFonts w:asciiTheme="majorHAnsi" w:eastAsia="SimSun" w:hAnsiTheme="majorHAnsi" w:cs="Arial"/>
          <w:b/>
          <w:sz w:val="20"/>
          <w:szCs w:val="20"/>
        </w:rPr>
        <w:lastRenderedPageBreak/>
        <w:t xml:space="preserve">Tabel </w:t>
      </w:r>
      <w:r w:rsidRPr="006F2441">
        <w:rPr>
          <w:rFonts w:asciiTheme="majorHAnsi" w:eastAsia="SimSun" w:hAnsiTheme="majorHAnsi" w:cs="Arial"/>
          <w:b/>
          <w:sz w:val="20"/>
          <w:szCs w:val="20"/>
          <w:lang w:val="id-ID"/>
        </w:rPr>
        <w:t>5.</w:t>
      </w:r>
      <w:r w:rsidRPr="006F2441">
        <w:rPr>
          <w:rFonts w:asciiTheme="majorHAnsi" w:eastAsia="SimSun" w:hAnsiTheme="majorHAnsi" w:cs="Arial"/>
          <w:b/>
          <w:i/>
          <w:sz w:val="20"/>
          <w:szCs w:val="20"/>
        </w:rPr>
        <w:t xml:space="preserve"> </w:t>
      </w:r>
      <w:r w:rsidRPr="006F2441">
        <w:rPr>
          <w:rFonts w:asciiTheme="majorHAnsi" w:eastAsia="SimSun" w:hAnsiTheme="majorHAnsi" w:cs="Arial"/>
          <w:b/>
          <w:sz w:val="20"/>
          <w:szCs w:val="20"/>
          <w:lang w:val="id-ID"/>
        </w:rPr>
        <w:t xml:space="preserve">Hasil perhitungan </w:t>
      </w:r>
      <w:r w:rsidRPr="006F2441">
        <w:rPr>
          <w:rFonts w:asciiTheme="majorHAnsi" w:eastAsia="SimSun" w:hAnsiTheme="majorHAnsi" w:cs="Arial"/>
          <w:b/>
          <w:i/>
          <w:sz w:val="20"/>
          <w:szCs w:val="20"/>
        </w:rPr>
        <w:t xml:space="preserve">Similarity factor </w:t>
      </w:r>
      <w:r w:rsidRPr="006F2441">
        <w:rPr>
          <w:rFonts w:asciiTheme="majorHAnsi" w:eastAsia="SimSun" w:hAnsiTheme="majorHAnsi" w:cs="Arial"/>
          <w:b/>
          <w:sz w:val="20"/>
          <w:szCs w:val="20"/>
        </w:rPr>
        <w:t>(f</w:t>
      </w:r>
      <w:r w:rsidRPr="006F2441">
        <w:rPr>
          <w:rFonts w:asciiTheme="majorHAnsi" w:eastAsia="SimSun" w:hAnsiTheme="majorHAnsi" w:cs="Arial"/>
          <w:b/>
          <w:sz w:val="20"/>
          <w:szCs w:val="20"/>
          <w:vertAlign w:val="subscript"/>
        </w:rPr>
        <w:t>2</w:t>
      </w:r>
      <w:r w:rsidRPr="006F2441">
        <w:rPr>
          <w:rFonts w:asciiTheme="majorHAnsi" w:eastAsia="SimSun" w:hAnsiTheme="majorHAnsi" w:cs="Arial"/>
          <w:b/>
          <w:sz w:val="20"/>
          <w:szCs w:val="20"/>
        </w:rPr>
        <w:t xml:space="preserve">) dan </w:t>
      </w:r>
      <w:r w:rsidRPr="006F2441">
        <w:rPr>
          <w:rFonts w:asciiTheme="majorHAnsi" w:eastAsia="SimSun" w:hAnsiTheme="majorHAnsi" w:cs="Arial"/>
          <w:b/>
          <w:i/>
          <w:sz w:val="20"/>
          <w:szCs w:val="20"/>
        </w:rPr>
        <w:t xml:space="preserve">difference factor </w:t>
      </w:r>
      <w:r w:rsidRPr="006F2441">
        <w:rPr>
          <w:rFonts w:asciiTheme="majorHAnsi" w:eastAsia="SimSun" w:hAnsiTheme="majorHAnsi" w:cs="Arial"/>
          <w:b/>
          <w:sz w:val="20"/>
          <w:szCs w:val="20"/>
        </w:rPr>
        <w:t>(f</w:t>
      </w:r>
      <w:r w:rsidRPr="006F2441">
        <w:rPr>
          <w:rFonts w:asciiTheme="majorHAnsi" w:eastAsia="SimSun" w:hAnsiTheme="majorHAnsi" w:cs="Arial"/>
          <w:b/>
          <w:sz w:val="20"/>
          <w:szCs w:val="20"/>
          <w:vertAlign w:val="subscript"/>
        </w:rPr>
        <w:t>1</w:t>
      </w:r>
      <w:r w:rsidRPr="006F2441">
        <w:rPr>
          <w:rFonts w:asciiTheme="majorHAnsi" w:eastAsia="SimSun" w:hAnsiTheme="majorHAnsi" w:cs="Arial"/>
          <w:b/>
          <w:sz w:val="20"/>
          <w:szCs w:val="20"/>
        </w:rPr>
        <w:t>)</w:t>
      </w:r>
      <w:r w:rsidRPr="006F2441">
        <w:rPr>
          <w:rFonts w:asciiTheme="majorHAnsi" w:eastAsia="SimSun" w:hAnsiTheme="majorHAnsi" w:cs="Arial"/>
          <w:b/>
          <w:sz w:val="20"/>
          <w:szCs w:val="20"/>
          <w:lang w:val="id-ID"/>
        </w:rPr>
        <w:t xml:space="preserve"> hasil uji</w:t>
      </w:r>
      <w:r w:rsidRPr="00395F37">
        <w:rPr>
          <w:rFonts w:asciiTheme="majorHAnsi" w:eastAsia="SimSun" w:hAnsiTheme="majorHAnsi" w:cs="Arial"/>
          <w:b/>
          <w:sz w:val="20"/>
          <w:szCs w:val="20"/>
          <w:lang w:val="id-ID"/>
        </w:rPr>
        <w:t xml:space="preserve"> disolusi</w:t>
      </w:r>
    </w:p>
    <w:tbl>
      <w:tblPr>
        <w:tblStyle w:val="TableGrid"/>
        <w:tblW w:w="0" w:type="auto"/>
        <w:jc w:val="center"/>
        <w:tblInd w:w="108" w:type="dxa"/>
        <w:tblBorders>
          <w:left w:val="none" w:sz="0" w:space="0" w:color="auto"/>
          <w:right w:val="none" w:sz="0" w:space="0" w:color="auto"/>
          <w:insideH w:val="none" w:sz="0" w:space="0" w:color="auto"/>
          <w:insideV w:val="none" w:sz="0" w:space="0" w:color="auto"/>
        </w:tblBorders>
        <w:tblLook w:val="04A0"/>
      </w:tblPr>
      <w:tblGrid>
        <w:gridCol w:w="999"/>
        <w:gridCol w:w="850"/>
        <w:gridCol w:w="1151"/>
        <w:gridCol w:w="955"/>
        <w:gridCol w:w="955"/>
        <w:gridCol w:w="955"/>
        <w:gridCol w:w="955"/>
      </w:tblGrid>
      <w:tr w:rsidR="006F2441" w:rsidRPr="009C437F" w:rsidTr="006F2441">
        <w:trPr>
          <w:trHeight w:val="360"/>
          <w:jc w:val="center"/>
        </w:trPr>
        <w:tc>
          <w:tcPr>
            <w:tcW w:w="993" w:type="dxa"/>
            <w:vMerge w:val="restart"/>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Formula</w:t>
            </w:r>
          </w:p>
        </w:tc>
        <w:tc>
          <w:tcPr>
            <w:tcW w:w="850" w:type="dxa"/>
            <w:vMerge w:val="restart"/>
          </w:tcPr>
          <w:p w:rsidR="006F2441" w:rsidRPr="00395F37" w:rsidRDefault="006F2441" w:rsidP="006F2441">
            <w:pPr>
              <w:autoSpaceDE w:val="0"/>
              <w:jc w:val="center"/>
              <w:rPr>
                <w:rFonts w:asciiTheme="majorHAnsi" w:hAnsiTheme="majorHAnsi" w:cs="Arial"/>
                <w:b/>
                <w:sz w:val="20"/>
                <w:szCs w:val="20"/>
                <w:lang w:val="id-ID"/>
              </w:rPr>
            </w:pPr>
          </w:p>
        </w:tc>
        <w:tc>
          <w:tcPr>
            <w:tcW w:w="4971" w:type="dxa"/>
            <w:gridSpan w:val="5"/>
            <w:tcBorders>
              <w:top w:val="single" w:sz="4" w:space="0" w:color="auto"/>
              <w:bottom w:val="single" w:sz="4" w:space="0" w:color="auto"/>
            </w:tcBorders>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Bulan  ke</w:t>
            </w:r>
          </w:p>
        </w:tc>
      </w:tr>
      <w:tr w:rsidR="006F2441" w:rsidRPr="009C437F" w:rsidTr="006F2441">
        <w:trPr>
          <w:trHeight w:val="296"/>
          <w:jc w:val="center"/>
        </w:trPr>
        <w:tc>
          <w:tcPr>
            <w:tcW w:w="993" w:type="dxa"/>
            <w:vMerge/>
            <w:tcBorders>
              <w:bottom w:val="single" w:sz="4" w:space="0" w:color="auto"/>
            </w:tcBorders>
          </w:tcPr>
          <w:p w:rsidR="006F2441" w:rsidRPr="00395F37" w:rsidRDefault="006F2441" w:rsidP="006F2441">
            <w:pPr>
              <w:autoSpaceDE w:val="0"/>
              <w:jc w:val="both"/>
              <w:rPr>
                <w:rFonts w:asciiTheme="majorHAnsi" w:hAnsiTheme="majorHAnsi" w:cs="Arial"/>
                <w:b/>
                <w:sz w:val="20"/>
                <w:szCs w:val="20"/>
                <w:lang w:val="id-ID"/>
              </w:rPr>
            </w:pPr>
          </w:p>
        </w:tc>
        <w:tc>
          <w:tcPr>
            <w:tcW w:w="850" w:type="dxa"/>
            <w:vMerge/>
            <w:tcBorders>
              <w:bottom w:val="single" w:sz="4" w:space="0" w:color="auto"/>
            </w:tcBorders>
          </w:tcPr>
          <w:p w:rsidR="006F2441" w:rsidRPr="00395F37" w:rsidRDefault="006F2441" w:rsidP="006F2441">
            <w:pPr>
              <w:autoSpaceDE w:val="0"/>
              <w:jc w:val="both"/>
              <w:rPr>
                <w:rFonts w:asciiTheme="majorHAnsi" w:hAnsiTheme="majorHAnsi" w:cs="Arial"/>
                <w:b/>
                <w:sz w:val="20"/>
                <w:szCs w:val="20"/>
                <w:lang w:val="id-ID"/>
              </w:rPr>
            </w:pPr>
          </w:p>
        </w:tc>
        <w:tc>
          <w:tcPr>
            <w:tcW w:w="1151" w:type="dxa"/>
            <w:tcBorders>
              <w:top w:val="single" w:sz="4" w:space="0" w:color="auto"/>
              <w:bottom w:val="single" w:sz="4" w:space="0" w:color="auto"/>
            </w:tcBorders>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0,5</w:t>
            </w:r>
          </w:p>
        </w:tc>
        <w:tc>
          <w:tcPr>
            <w:tcW w:w="955" w:type="dxa"/>
            <w:tcBorders>
              <w:top w:val="single" w:sz="4" w:space="0" w:color="auto"/>
              <w:bottom w:val="single" w:sz="4" w:space="0" w:color="auto"/>
            </w:tcBorders>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1</w:t>
            </w:r>
          </w:p>
        </w:tc>
        <w:tc>
          <w:tcPr>
            <w:tcW w:w="955" w:type="dxa"/>
            <w:tcBorders>
              <w:top w:val="single" w:sz="4" w:space="0" w:color="auto"/>
              <w:bottom w:val="single" w:sz="4" w:space="0" w:color="auto"/>
            </w:tcBorders>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2</w:t>
            </w:r>
          </w:p>
        </w:tc>
        <w:tc>
          <w:tcPr>
            <w:tcW w:w="955" w:type="dxa"/>
            <w:tcBorders>
              <w:top w:val="single" w:sz="4" w:space="0" w:color="auto"/>
              <w:bottom w:val="single" w:sz="4" w:space="0" w:color="auto"/>
            </w:tcBorders>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3</w:t>
            </w:r>
          </w:p>
        </w:tc>
        <w:tc>
          <w:tcPr>
            <w:tcW w:w="955" w:type="dxa"/>
            <w:tcBorders>
              <w:top w:val="single" w:sz="4" w:space="0" w:color="auto"/>
              <w:bottom w:val="single" w:sz="4" w:space="0" w:color="auto"/>
            </w:tcBorders>
            <w:vAlign w:val="center"/>
          </w:tcPr>
          <w:p w:rsidR="006F2441" w:rsidRPr="00395F37" w:rsidRDefault="006F2441" w:rsidP="006F2441">
            <w:pPr>
              <w:autoSpaceDE w:val="0"/>
              <w:jc w:val="center"/>
              <w:rPr>
                <w:rFonts w:asciiTheme="majorHAnsi" w:hAnsiTheme="majorHAnsi" w:cs="Arial"/>
                <w:b/>
                <w:sz w:val="20"/>
                <w:szCs w:val="20"/>
                <w:lang w:val="id-ID"/>
              </w:rPr>
            </w:pPr>
            <w:r w:rsidRPr="00395F37">
              <w:rPr>
                <w:rFonts w:asciiTheme="majorHAnsi" w:hAnsiTheme="majorHAnsi" w:cs="Arial"/>
                <w:b/>
                <w:sz w:val="20"/>
                <w:szCs w:val="20"/>
                <w:lang w:val="id-ID"/>
              </w:rPr>
              <w:t>6</w:t>
            </w:r>
          </w:p>
        </w:tc>
      </w:tr>
      <w:tr w:rsidR="006F2441" w:rsidRPr="009C437F" w:rsidTr="006F2441">
        <w:trPr>
          <w:trHeight w:val="317"/>
          <w:jc w:val="center"/>
        </w:trPr>
        <w:tc>
          <w:tcPr>
            <w:tcW w:w="993" w:type="dxa"/>
            <w:vMerge w:val="restart"/>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I</w:t>
            </w:r>
          </w:p>
        </w:tc>
        <w:tc>
          <w:tcPr>
            <w:tcW w:w="850" w:type="dxa"/>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f1</w:t>
            </w:r>
          </w:p>
        </w:tc>
        <w:tc>
          <w:tcPr>
            <w:tcW w:w="1151"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7,57</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11,56</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9,26</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10,60</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6,80</w:t>
            </w:r>
          </w:p>
        </w:tc>
      </w:tr>
      <w:tr w:rsidR="006F2441" w:rsidRPr="009C437F" w:rsidTr="006F2441">
        <w:trPr>
          <w:trHeight w:val="283"/>
          <w:jc w:val="center"/>
        </w:trPr>
        <w:tc>
          <w:tcPr>
            <w:tcW w:w="993" w:type="dxa"/>
            <w:vMerge/>
            <w:tcBorders>
              <w:top w:val="nil"/>
              <w:bottom w:val="single" w:sz="4" w:space="0" w:color="auto"/>
            </w:tcBorders>
            <w:vAlign w:val="center"/>
          </w:tcPr>
          <w:p w:rsidR="006F2441" w:rsidRPr="00395F37" w:rsidRDefault="006F2441" w:rsidP="006F2441">
            <w:pPr>
              <w:autoSpaceDE w:val="0"/>
              <w:jc w:val="center"/>
              <w:rPr>
                <w:rFonts w:asciiTheme="majorHAnsi" w:hAnsiTheme="majorHAnsi" w:cs="Arial"/>
                <w:sz w:val="18"/>
                <w:szCs w:val="18"/>
                <w:lang w:val="id-ID"/>
              </w:rPr>
            </w:pPr>
          </w:p>
        </w:tc>
        <w:tc>
          <w:tcPr>
            <w:tcW w:w="850" w:type="dxa"/>
            <w:tcBorders>
              <w:top w:val="nil"/>
              <w:bottom w:val="single" w:sz="4" w:space="0" w:color="auto"/>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f2</w:t>
            </w:r>
          </w:p>
        </w:tc>
        <w:tc>
          <w:tcPr>
            <w:tcW w:w="1151"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63,33</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58,32</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62,23</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60,37</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67,73</w:t>
            </w:r>
          </w:p>
        </w:tc>
      </w:tr>
      <w:tr w:rsidR="006F2441" w:rsidRPr="009C437F" w:rsidTr="006F2441">
        <w:trPr>
          <w:trHeight w:val="297"/>
          <w:jc w:val="center"/>
        </w:trPr>
        <w:tc>
          <w:tcPr>
            <w:tcW w:w="993" w:type="dxa"/>
            <w:vMerge w:val="restart"/>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II</w:t>
            </w:r>
          </w:p>
        </w:tc>
        <w:tc>
          <w:tcPr>
            <w:tcW w:w="850" w:type="dxa"/>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f1</w:t>
            </w:r>
          </w:p>
        </w:tc>
        <w:tc>
          <w:tcPr>
            <w:tcW w:w="1151"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7,59</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4,95</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8,25</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10,68</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4,86</w:t>
            </w:r>
          </w:p>
        </w:tc>
      </w:tr>
      <w:tr w:rsidR="006F2441" w:rsidRPr="009C437F" w:rsidTr="006F2441">
        <w:trPr>
          <w:trHeight w:val="268"/>
          <w:jc w:val="center"/>
        </w:trPr>
        <w:tc>
          <w:tcPr>
            <w:tcW w:w="993" w:type="dxa"/>
            <w:vMerge/>
            <w:tcBorders>
              <w:top w:val="nil"/>
              <w:bottom w:val="single" w:sz="4" w:space="0" w:color="auto"/>
            </w:tcBorders>
            <w:vAlign w:val="center"/>
          </w:tcPr>
          <w:p w:rsidR="006F2441" w:rsidRPr="00395F37" w:rsidRDefault="006F2441" w:rsidP="006F2441">
            <w:pPr>
              <w:autoSpaceDE w:val="0"/>
              <w:jc w:val="center"/>
              <w:rPr>
                <w:rFonts w:asciiTheme="majorHAnsi" w:hAnsiTheme="majorHAnsi" w:cs="Arial"/>
                <w:sz w:val="18"/>
                <w:szCs w:val="18"/>
                <w:lang w:val="id-ID"/>
              </w:rPr>
            </w:pPr>
          </w:p>
        </w:tc>
        <w:tc>
          <w:tcPr>
            <w:tcW w:w="850" w:type="dxa"/>
            <w:tcBorders>
              <w:top w:val="nil"/>
              <w:bottom w:val="single" w:sz="4" w:space="0" w:color="auto"/>
            </w:tcBorders>
            <w:vAlign w:val="center"/>
          </w:tcPr>
          <w:p w:rsidR="006F2441" w:rsidRPr="00395F37" w:rsidRDefault="006F2441" w:rsidP="006F2441">
            <w:pPr>
              <w:autoSpaceDE w:val="0"/>
              <w:jc w:val="center"/>
              <w:rPr>
                <w:rFonts w:asciiTheme="majorHAnsi" w:hAnsiTheme="majorHAnsi" w:cs="Arial"/>
                <w:sz w:val="18"/>
                <w:szCs w:val="18"/>
                <w:lang w:val="id-ID"/>
              </w:rPr>
            </w:pPr>
          </w:p>
        </w:tc>
        <w:tc>
          <w:tcPr>
            <w:tcW w:w="1151"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67,38</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72,62</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67,08</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62,58</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74,99</w:t>
            </w:r>
          </w:p>
        </w:tc>
      </w:tr>
      <w:tr w:rsidR="006F2441" w:rsidRPr="009C437F" w:rsidTr="006F2441">
        <w:trPr>
          <w:trHeight w:val="277"/>
          <w:jc w:val="center"/>
        </w:trPr>
        <w:tc>
          <w:tcPr>
            <w:tcW w:w="993" w:type="dxa"/>
            <w:vMerge w:val="restart"/>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III</w:t>
            </w:r>
          </w:p>
        </w:tc>
        <w:tc>
          <w:tcPr>
            <w:tcW w:w="850" w:type="dxa"/>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f1</w:t>
            </w:r>
          </w:p>
        </w:tc>
        <w:tc>
          <w:tcPr>
            <w:tcW w:w="1151"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12,49</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12,63</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13,37</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3,28</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9,77</w:t>
            </w:r>
          </w:p>
        </w:tc>
      </w:tr>
      <w:tr w:rsidR="006F2441" w:rsidRPr="009C437F" w:rsidTr="006F2441">
        <w:trPr>
          <w:trHeight w:val="291"/>
          <w:jc w:val="center"/>
        </w:trPr>
        <w:tc>
          <w:tcPr>
            <w:tcW w:w="993" w:type="dxa"/>
            <w:vMerge/>
            <w:tcBorders>
              <w:top w:val="nil"/>
              <w:bottom w:val="single" w:sz="4" w:space="0" w:color="auto"/>
            </w:tcBorders>
            <w:vAlign w:val="center"/>
          </w:tcPr>
          <w:p w:rsidR="006F2441" w:rsidRPr="00395F37" w:rsidRDefault="006F2441" w:rsidP="006F2441">
            <w:pPr>
              <w:autoSpaceDE w:val="0"/>
              <w:jc w:val="center"/>
              <w:rPr>
                <w:rFonts w:asciiTheme="majorHAnsi" w:hAnsiTheme="majorHAnsi" w:cs="Arial"/>
                <w:sz w:val="18"/>
                <w:szCs w:val="18"/>
                <w:lang w:val="id-ID"/>
              </w:rPr>
            </w:pPr>
          </w:p>
        </w:tc>
        <w:tc>
          <w:tcPr>
            <w:tcW w:w="850" w:type="dxa"/>
            <w:tcBorders>
              <w:top w:val="nil"/>
              <w:bottom w:val="single" w:sz="4" w:space="0" w:color="auto"/>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f2</w:t>
            </w:r>
          </w:p>
        </w:tc>
        <w:tc>
          <w:tcPr>
            <w:tcW w:w="1151"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58,11</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57,99</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57,59</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85,07</w:t>
            </w:r>
          </w:p>
        </w:tc>
        <w:tc>
          <w:tcPr>
            <w:tcW w:w="955" w:type="dxa"/>
            <w:tcBorders>
              <w:top w:val="nil"/>
              <w:bottom w:val="single" w:sz="4" w:space="0" w:color="auto"/>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64,10</w:t>
            </w:r>
          </w:p>
        </w:tc>
      </w:tr>
      <w:tr w:rsidR="006F2441" w:rsidRPr="009C437F" w:rsidTr="006F2441">
        <w:trPr>
          <w:trHeight w:val="257"/>
          <w:jc w:val="center"/>
        </w:trPr>
        <w:tc>
          <w:tcPr>
            <w:tcW w:w="993" w:type="dxa"/>
            <w:vMerge w:val="restart"/>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IV</w:t>
            </w:r>
          </w:p>
        </w:tc>
        <w:tc>
          <w:tcPr>
            <w:tcW w:w="850" w:type="dxa"/>
            <w:tcBorders>
              <w:top w:val="single" w:sz="4" w:space="0" w:color="auto"/>
              <w:bottom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f1</w:t>
            </w:r>
          </w:p>
        </w:tc>
        <w:tc>
          <w:tcPr>
            <w:tcW w:w="1151"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8,22</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5,54</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4,39</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4,26</w:t>
            </w:r>
          </w:p>
        </w:tc>
        <w:tc>
          <w:tcPr>
            <w:tcW w:w="955" w:type="dxa"/>
            <w:tcBorders>
              <w:top w:val="single" w:sz="4" w:space="0" w:color="auto"/>
              <w:bottom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9,99</w:t>
            </w:r>
          </w:p>
        </w:tc>
      </w:tr>
      <w:tr w:rsidR="006F2441" w:rsidRPr="009C437F" w:rsidTr="006F2441">
        <w:trPr>
          <w:trHeight w:val="470"/>
          <w:jc w:val="center"/>
        </w:trPr>
        <w:tc>
          <w:tcPr>
            <w:tcW w:w="993" w:type="dxa"/>
            <w:vMerge/>
            <w:tcBorders>
              <w:top w:val="nil"/>
            </w:tcBorders>
          </w:tcPr>
          <w:p w:rsidR="006F2441" w:rsidRPr="00395F37" w:rsidRDefault="006F2441" w:rsidP="006F2441">
            <w:pPr>
              <w:autoSpaceDE w:val="0"/>
              <w:jc w:val="both"/>
              <w:rPr>
                <w:rFonts w:asciiTheme="majorHAnsi" w:hAnsiTheme="majorHAnsi" w:cs="Arial"/>
                <w:sz w:val="18"/>
                <w:szCs w:val="18"/>
                <w:lang w:val="id-ID"/>
              </w:rPr>
            </w:pPr>
          </w:p>
        </w:tc>
        <w:tc>
          <w:tcPr>
            <w:tcW w:w="850" w:type="dxa"/>
            <w:tcBorders>
              <w:top w:val="nil"/>
            </w:tcBorders>
            <w:vAlign w:val="center"/>
          </w:tcPr>
          <w:p w:rsidR="006F2441" w:rsidRPr="00395F37" w:rsidRDefault="006F2441" w:rsidP="006F2441">
            <w:pPr>
              <w:autoSpaceDE w:val="0"/>
              <w:jc w:val="center"/>
              <w:rPr>
                <w:rFonts w:asciiTheme="majorHAnsi" w:hAnsiTheme="majorHAnsi" w:cs="Arial"/>
                <w:sz w:val="18"/>
                <w:szCs w:val="18"/>
                <w:lang w:val="id-ID"/>
              </w:rPr>
            </w:pPr>
            <w:r w:rsidRPr="00395F37">
              <w:rPr>
                <w:rFonts w:asciiTheme="majorHAnsi" w:hAnsiTheme="majorHAnsi" w:cs="Arial"/>
                <w:sz w:val="18"/>
                <w:szCs w:val="18"/>
                <w:lang w:val="id-ID"/>
              </w:rPr>
              <w:t>f2</w:t>
            </w:r>
          </w:p>
        </w:tc>
        <w:tc>
          <w:tcPr>
            <w:tcW w:w="1151" w:type="dxa"/>
            <w:tcBorders>
              <w:top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67,75</w:t>
            </w:r>
          </w:p>
        </w:tc>
        <w:tc>
          <w:tcPr>
            <w:tcW w:w="955" w:type="dxa"/>
            <w:tcBorders>
              <w:top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74,55</w:t>
            </w:r>
          </w:p>
        </w:tc>
        <w:tc>
          <w:tcPr>
            <w:tcW w:w="955" w:type="dxa"/>
            <w:tcBorders>
              <w:top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76,32</w:t>
            </w:r>
          </w:p>
        </w:tc>
        <w:tc>
          <w:tcPr>
            <w:tcW w:w="955" w:type="dxa"/>
            <w:tcBorders>
              <w:top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76,83</w:t>
            </w:r>
          </w:p>
        </w:tc>
        <w:tc>
          <w:tcPr>
            <w:tcW w:w="955" w:type="dxa"/>
            <w:tcBorders>
              <w:top w:val="nil"/>
            </w:tcBorders>
            <w:vAlign w:val="center"/>
          </w:tcPr>
          <w:p w:rsidR="006F2441" w:rsidRPr="00395F37" w:rsidRDefault="006F2441" w:rsidP="006F2441">
            <w:pPr>
              <w:jc w:val="center"/>
              <w:rPr>
                <w:rFonts w:asciiTheme="majorHAnsi" w:hAnsiTheme="majorHAnsi" w:cs="Arial"/>
                <w:sz w:val="18"/>
                <w:szCs w:val="18"/>
              </w:rPr>
            </w:pPr>
            <w:r w:rsidRPr="00395F37">
              <w:rPr>
                <w:rFonts w:asciiTheme="majorHAnsi" w:hAnsiTheme="majorHAnsi" w:cs="Arial"/>
                <w:sz w:val="18"/>
                <w:szCs w:val="18"/>
              </w:rPr>
              <w:t>63,22</w:t>
            </w:r>
          </w:p>
        </w:tc>
      </w:tr>
    </w:tbl>
    <w:p w:rsidR="006F2441" w:rsidRDefault="006F2441" w:rsidP="006F2441">
      <w:pPr>
        <w:autoSpaceDE w:val="0"/>
        <w:spacing w:line="276" w:lineRule="auto"/>
        <w:ind w:left="993" w:hanging="993"/>
        <w:jc w:val="both"/>
        <w:rPr>
          <w:rFonts w:ascii="Arial" w:hAnsi="Arial" w:cs="Arial"/>
          <w:b/>
          <w:sz w:val="20"/>
          <w:szCs w:val="20"/>
          <w:lang w:val="id-ID"/>
        </w:rPr>
      </w:pPr>
    </w:p>
    <w:p w:rsidR="006F2441" w:rsidRDefault="006F2441" w:rsidP="006F2441">
      <w:pPr>
        <w:tabs>
          <w:tab w:val="left" w:pos="2340"/>
        </w:tabs>
        <w:autoSpaceDE w:val="0"/>
        <w:autoSpaceDN w:val="0"/>
        <w:adjustRightInd w:val="0"/>
        <w:spacing w:after="240"/>
        <w:jc w:val="both"/>
        <w:rPr>
          <w:rFonts w:ascii="Cambria" w:hAnsi="Cambria"/>
          <w:sz w:val="28"/>
          <w:szCs w:val="28"/>
        </w:rPr>
      </w:pPr>
    </w:p>
    <w:p w:rsidR="006F2441" w:rsidRDefault="006F2441"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76479E" w:rsidRDefault="0076479E" w:rsidP="006F2441">
      <w:pPr>
        <w:tabs>
          <w:tab w:val="left" w:pos="2340"/>
        </w:tabs>
        <w:autoSpaceDE w:val="0"/>
        <w:autoSpaceDN w:val="0"/>
        <w:adjustRightInd w:val="0"/>
        <w:spacing w:after="240"/>
        <w:jc w:val="both"/>
        <w:rPr>
          <w:rFonts w:ascii="Cambria" w:hAnsi="Cambria"/>
          <w:sz w:val="28"/>
          <w:szCs w:val="28"/>
        </w:rPr>
      </w:pPr>
    </w:p>
    <w:p w:rsidR="006F2441" w:rsidRPr="00191639" w:rsidRDefault="006F2441" w:rsidP="006F2441">
      <w:pPr>
        <w:tabs>
          <w:tab w:val="left" w:pos="2340"/>
        </w:tabs>
        <w:autoSpaceDE w:val="0"/>
        <w:autoSpaceDN w:val="0"/>
        <w:adjustRightInd w:val="0"/>
        <w:spacing w:after="240"/>
        <w:jc w:val="both"/>
        <w:rPr>
          <w:color w:val="548DD4" w:themeColor="text2" w:themeTint="99"/>
          <w:sz w:val="32"/>
          <w:szCs w:val="32"/>
        </w:rPr>
      </w:pPr>
      <w:r w:rsidRPr="00191639">
        <w:rPr>
          <w:color w:val="548DD4" w:themeColor="text2" w:themeTint="99"/>
          <w:sz w:val="32"/>
          <w:szCs w:val="32"/>
        </w:rPr>
        <w:lastRenderedPageBreak/>
        <w:t>Halaman Gambar</w:t>
      </w:r>
    </w:p>
    <w:p w:rsidR="006F2441" w:rsidRPr="00CB789F" w:rsidRDefault="006F2441" w:rsidP="006F2441">
      <w:pPr>
        <w:jc w:val="both"/>
        <w:rPr>
          <w:rFonts w:asciiTheme="majorHAnsi" w:hAnsiTheme="majorHAnsi" w:cs="Arial"/>
          <w:lang w:val="id-ID"/>
        </w:rPr>
      </w:pPr>
    </w:p>
    <w:p w:rsidR="006F2441" w:rsidRDefault="00326AFC" w:rsidP="006F2441">
      <w:pPr>
        <w:jc w:val="center"/>
        <w:rPr>
          <w:rFonts w:ascii="Arial" w:hAnsi="Arial" w:cs="Arial"/>
        </w:rPr>
      </w:pPr>
      <w:r w:rsidRPr="00326AFC">
        <w:rPr>
          <w:rFonts w:ascii="Arial" w:hAnsi="Arial" w:cs="Arial"/>
          <w:noProof/>
          <w:lang w:eastAsia="en-US"/>
        </w:rPr>
        <w:drawing>
          <wp:inline distT="0" distB="0" distL="0" distR="0">
            <wp:extent cx="3657600" cy="2352675"/>
            <wp:effectExtent l="19050" t="0" r="1905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26AFC" w:rsidRPr="00326AFC" w:rsidRDefault="00326AFC" w:rsidP="006F2441">
      <w:pPr>
        <w:jc w:val="center"/>
        <w:rPr>
          <w:rFonts w:ascii="Arial" w:hAnsi="Arial" w:cs="Arial"/>
        </w:rPr>
      </w:pPr>
    </w:p>
    <w:p w:rsidR="002A5036" w:rsidRPr="00CB789F" w:rsidRDefault="002A5036" w:rsidP="006F2441">
      <w:pPr>
        <w:jc w:val="both"/>
        <w:rPr>
          <w:rFonts w:asciiTheme="majorHAnsi" w:hAnsiTheme="majorHAnsi" w:cs="Arial"/>
        </w:rPr>
      </w:pPr>
    </w:p>
    <w:p w:rsidR="006F2441" w:rsidRPr="00CB789F" w:rsidRDefault="006F2441" w:rsidP="006F2441">
      <w:pPr>
        <w:autoSpaceDE w:val="0"/>
        <w:spacing w:line="276" w:lineRule="auto"/>
        <w:ind w:firstLine="567"/>
        <w:jc w:val="center"/>
        <w:rPr>
          <w:rFonts w:asciiTheme="majorHAnsi" w:eastAsia="SimSun" w:hAnsiTheme="majorHAnsi" w:cs="Arial"/>
          <w:sz w:val="18"/>
          <w:szCs w:val="18"/>
        </w:rPr>
      </w:pPr>
      <w:r w:rsidRPr="00CB789F">
        <w:rPr>
          <w:rFonts w:asciiTheme="majorHAnsi" w:eastAsia="SimSun" w:hAnsiTheme="majorHAnsi" w:cs="Arial"/>
          <w:b/>
          <w:sz w:val="18"/>
          <w:szCs w:val="18"/>
          <w:lang w:val="id-ID"/>
        </w:rPr>
        <w:t>Gambar 1</w:t>
      </w:r>
      <w:r w:rsidRPr="00CB789F">
        <w:rPr>
          <w:rFonts w:asciiTheme="majorHAnsi" w:eastAsia="SimSun" w:hAnsiTheme="majorHAnsi" w:cs="Arial"/>
          <w:b/>
          <w:sz w:val="18"/>
          <w:szCs w:val="18"/>
        </w:rPr>
        <w:t xml:space="preserve">. Diagram batang penampilan fisik </w:t>
      </w:r>
      <w:r w:rsidRPr="00CB789F">
        <w:rPr>
          <w:rFonts w:asciiTheme="majorHAnsi" w:eastAsia="SimSun" w:hAnsiTheme="majorHAnsi" w:cs="Arial"/>
          <w:b/>
          <w:i/>
          <w:sz w:val="18"/>
          <w:szCs w:val="18"/>
        </w:rPr>
        <w:t xml:space="preserve">floating tablet </w:t>
      </w:r>
      <w:r w:rsidRPr="00CB789F">
        <w:rPr>
          <w:rFonts w:asciiTheme="majorHAnsi" w:eastAsia="SimSun" w:hAnsiTheme="majorHAnsi" w:cs="Arial"/>
          <w:b/>
          <w:sz w:val="18"/>
          <w:szCs w:val="18"/>
        </w:rPr>
        <w:t xml:space="preserve">ranitidin HCl </w:t>
      </w:r>
    </w:p>
    <w:p w:rsidR="006F2441" w:rsidRPr="00CB789F" w:rsidRDefault="006F2441" w:rsidP="006F2441">
      <w:pPr>
        <w:autoSpaceDE w:val="0"/>
        <w:spacing w:line="276" w:lineRule="auto"/>
        <w:ind w:firstLine="567"/>
        <w:jc w:val="center"/>
        <w:rPr>
          <w:rFonts w:asciiTheme="majorHAnsi" w:eastAsia="SimSun" w:hAnsiTheme="majorHAnsi" w:cs="Arial"/>
          <w:sz w:val="16"/>
          <w:szCs w:val="16"/>
        </w:rPr>
      </w:pPr>
      <w:r w:rsidRPr="00CB789F">
        <w:rPr>
          <w:rFonts w:asciiTheme="majorHAnsi" w:eastAsia="SimSun" w:hAnsiTheme="majorHAnsi" w:cs="Arial"/>
          <w:b/>
          <w:sz w:val="16"/>
          <w:szCs w:val="16"/>
        </w:rPr>
        <w:t xml:space="preserve">Keterangan : </w:t>
      </w:r>
      <w:r w:rsidRPr="00CB789F">
        <w:rPr>
          <w:rFonts w:asciiTheme="majorHAnsi" w:eastAsia="SimSun" w:hAnsiTheme="majorHAnsi" w:cs="Arial"/>
          <w:sz w:val="16"/>
          <w:szCs w:val="16"/>
        </w:rPr>
        <w:t xml:space="preserve">Sumbu Y :(1) tidak terjadi perubahan (2) bintik-bintik kuning </w:t>
      </w:r>
    </w:p>
    <w:p w:rsidR="006F2441" w:rsidRPr="00CB789F" w:rsidRDefault="006F2441" w:rsidP="006F2441">
      <w:pPr>
        <w:autoSpaceDE w:val="0"/>
        <w:spacing w:line="480" w:lineRule="auto"/>
        <w:ind w:firstLine="567"/>
        <w:jc w:val="center"/>
        <w:rPr>
          <w:rFonts w:asciiTheme="majorHAnsi" w:eastAsia="SimSun" w:hAnsiTheme="majorHAnsi" w:cs="Arial"/>
          <w:sz w:val="16"/>
          <w:szCs w:val="16"/>
        </w:rPr>
      </w:pPr>
      <w:r w:rsidRPr="00CB789F">
        <w:rPr>
          <w:rFonts w:asciiTheme="majorHAnsi" w:eastAsia="SimSun" w:hAnsiTheme="majorHAnsi" w:cs="Arial"/>
          <w:sz w:val="16"/>
          <w:szCs w:val="16"/>
          <w:lang w:val="id-ID"/>
        </w:rPr>
        <w:t xml:space="preserve">   </w:t>
      </w:r>
      <w:r w:rsidRPr="00CB789F">
        <w:rPr>
          <w:rFonts w:asciiTheme="majorHAnsi" w:eastAsia="SimSun" w:hAnsiTheme="majorHAnsi" w:cs="Arial"/>
          <w:sz w:val="16"/>
          <w:szCs w:val="16"/>
        </w:rPr>
        <w:t>(3) bintik-bintik coklat muda</w:t>
      </w:r>
    </w:p>
    <w:p w:rsidR="006F2441" w:rsidRDefault="006F2441" w:rsidP="006F2441">
      <w:pPr>
        <w:tabs>
          <w:tab w:val="left" w:pos="2340"/>
        </w:tabs>
        <w:autoSpaceDE w:val="0"/>
        <w:autoSpaceDN w:val="0"/>
        <w:adjustRightInd w:val="0"/>
        <w:spacing w:after="240"/>
        <w:jc w:val="both"/>
        <w:rPr>
          <w:sz w:val="28"/>
          <w:szCs w:val="28"/>
        </w:rPr>
      </w:pPr>
    </w:p>
    <w:p w:rsidR="0076479E" w:rsidRDefault="0076479E" w:rsidP="006F2441">
      <w:pPr>
        <w:tabs>
          <w:tab w:val="left" w:pos="2340"/>
        </w:tabs>
        <w:autoSpaceDE w:val="0"/>
        <w:autoSpaceDN w:val="0"/>
        <w:adjustRightInd w:val="0"/>
        <w:spacing w:after="240"/>
        <w:jc w:val="both"/>
        <w:rPr>
          <w:sz w:val="28"/>
          <w:szCs w:val="28"/>
        </w:rPr>
      </w:pPr>
    </w:p>
    <w:p w:rsidR="0076479E" w:rsidRDefault="0076479E" w:rsidP="006F2441">
      <w:pPr>
        <w:tabs>
          <w:tab w:val="left" w:pos="2340"/>
        </w:tabs>
        <w:autoSpaceDE w:val="0"/>
        <w:autoSpaceDN w:val="0"/>
        <w:adjustRightInd w:val="0"/>
        <w:spacing w:after="240"/>
        <w:jc w:val="both"/>
        <w:rPr>
          <w:sz w:val="28"/>
          <w:szCs w:val="28"/>
        </w:rPr>
      </w:pPr>
    </w:p>
    <w:p w:rsidR="006F2441" w:rsidRPr="00017230" w:rsidRDefault="006F2441" w:rsidP="006F2441">
      <w:pPr>
        <w:tabs>
          <w:tab w:val="left" w:pos="3750"/>
        </w:tabs>
        <w:spacing w:line="480" w:lineRule="auto"/>
        <w:ind w:firstLine="567"/>
        <w:jc w:val="both"/>
        <w:rPr>
          <w:rFonts w:ascii="Arial" w:hAnsi="Arial" w:cs="Arial"/>
          <w:lang w:val="id-ID"/>
        </w:rPr>
      </w:pPr>
      <w:r>
        <w:tab/>
      </w:r>
    </w:p>
    <w:p w:rsidR="006F2441" w:rsidRDefault="006F2441" w:rsidP="006F2441">
      <w:pPr>
        <w:jc w:val="center"/>
        <w:rPr>
          <w:rFonts w:ascii="Arial" w:hAnsi="Arial" w:cs="Arial"/>
        </w:rPr>
      </w:pPr>
      <w:r w:rsidRPr="00676C90">
        <w:rPr>
          <w:rFonts w:ascii="Arial" w:hAnsi="Arial" w:cs="Arial"/>
          <w:noProof/>
          <w:lang w:eastAsia="en-US"/>
        </w:rPr>
        <w:drawing>
          <wp:inline distT="0" distB="0" distL="0" distR="0">
            <wp:extent cx="4000500" cy="2466975"/>
            <wp:effectExtent l="0" t="0" r="0" b="0"/>
            <wp:docPr id="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F2441" w:rsidRDefault="006F2441" w:rsidP="006F2441">
      <w:pPr>
        <w:autoSpaceDE w:val="0"/>
        <w:spacing w:line="276" w:lineRule="auto"/>
        <w:jc w:val="center"/>
        <w:rPr>
          <w:b/>
          <w:sz w:val="16"/>
          <w:szCs w:val="16"/>
        </w:rPr>
      </w:pPr>
    </w:p>
    <w:p w:rsidR="006F2441" w:rsidRPr="00395F37" w:rsidRDefault="006F2441" w:rsidP="006F2441">
      <w:pPr>
        <w:autoSpaceDE w:val="0"/>
        <w:jc w:val="center"/>
        <w:rPr>
          <w:rFonts w:asciiTheme="majorHAnsi" w:hAnsiTheme="majorHAnsi" w:cs="Arial"/>
          <w:b/>
          <w:sz w:val="20"/>
          <w:szCs w:val="20"/>
        </w:rPr>
      </w:pPr>
      <w:r w:rsidRPr="00395F37">
        <w:rPr>
          <w:rFonts w:asciiTheme="majorHAnsi" w:hAnsiTheme="majorHAnsi" w:cs="Arial"/>
          <w:b/>
          <w:sz w:val="20"/>
          <w:szCs w:val="20"/>
        </w:rPr>
        <w:t xml:space="preserve">Gambar </w:t>
      </w:r>
      <w:r w:rsidRPr="00395F37">
        <w:rPr>
          <w:rFonts w:asciiTheme="majorHAnsi" w:hAnsiTheme="majorHAnsi" w:cs="Arial"/>
          <w:b/>
          <w:sz w:val="20"/>
          <w:szCs w:val="20"/>
          <w:lang w:val="id-ID"/>
        </w:rPr>
        <w:t>2</w:t>
      </w:r>
      <w:r w:rsidRPr="00395F37">
        <w:rPr>
          <w:rFonts w:asciiTheme="majorHAnsi" w:hAnsiTheme="majorHAnsi" w:cs="Arial"/>
          <w:b/>
          <w:sz w:val="20"/>
          <w:szCs w:val="20"/>
        </w:rPr>
        <w:t xml:space="preserve">. Grafik hubungan kekerasan vs waktu penyimpanan tablet </w:t>
      </w:r>
      <w:r w:rsidRPr="00395F37">
        <w:rPr>
          <w:rFonts w:asciiTheme="majorHAnsi" w:hAnsiTheme="majorHAnsi" w:cs="Arial"/>
          <w:b/>
          <w:i/>
          <w:sz w:val="20"/>
          <w:szCs w:val="20"/>
        </w:rPr>
        <w:t>floating</w:t>
      </w:r>
    </w:p>
    <w:p w:rsidR="006F2441" w:rsidRDefault="006F2441" w:rsidP="006F2441">
      <w:pPr>
        <w:ind w:firstLine="720"/>
        <w:jc w:val="both"/>
        <w:rPr>
          <w:rFonts w:ascii="Arial" w:hAnsi="Arial" w:cs="Arial"/>
        </w:rPr>
      </w:pPr>
    </w:p>
    <w:p w:rsidR="006F2441" w:rsidRDefault="006F2441" w:rsidP="006F2441">
      <w:pPr>
        <w:tabs>
          <w:tab w:val="left" w:pos="2340"/>
        </w:tabs>
        <w:autoSpaceDE w:val="0"/>
        <w:autoSpaceDN w:val="0"/>
        <w:adjustRightInd w:val="0"/>
        <w:spacing w:after="240"/>
        <w:jc w:val="both"/>
        <w:rPr>
          <w:sz w:val="28"/>
          <w:szCs w:val="28"/>
        </w:rPr>
      </w:pPr>
    </w:p>
    <w:p w:rsidR="006F2441" w:rsidRDefault="006F2441" w:rsidP="006F2441">
      <w:pPr>
        <w:spacing w:after="240" w:line="360" w:lineRule="auto"/>
        <w:jc w:val="both"/>
        <w:rPr>
          <w:sz w:val="20"/>
          <w:lang w:val="id-ID"/>
        </w:rPr>
      </w:pPr>
      <w:r w:rsidRPr="00497C81">
        <w:rPr>
          <w:noProof/>
          <w:sz w:val="20"/>
          <w:lang w:eastAsia="en-US"/>
        </w:rPr>
        <w:drawing>
          <wp:inline distT="0" distB="0" distL="0" distR="0">
            <wp:extent cx="5010150" cy="3568756"/>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l="8913" t="23607" r="20046" b="9008"/>
                    <a:stretch>
                      <a:fillRect/>
                    </a:stretch>
                  </pic:blipFill>
                  <pic:spPr bwMode="auto">
                    <a:xfrm>
                      <a:off x="0" y="0"/>
                      <a:ext cx="5009426" cy="3568240"/>
                    </a:xfrm>
                    <a:prstGeom prst="rect">
                      <a:avLst/>
                    </a:prstGeom>
                    <a:noFill/>
                    <a:ln w="9525">
                      <a:noFill/>
                      <a:miter lim="800000"/>
                      <a:headEnd/>
                      <a:tailEnd/>
                    </a:ln>
                  </pic:spPr>
                </pic:pic>
              </a:graphicData>
            </a:graphic>
          </wp:inline>
        </w:drawing>
      </w:r>
    </w:p>
    <w:p w:rsidR="006F2441" w:rsidRPr="00395F37" w:rsidRDefault="006F2441" w:rsidP="006F2441">
      <w:pPr>
        <w:autoSpaceDE w:val="0"/>
        <w:spacing w:line="276" w:lineRule="auto"/>
        <w:ind w:left="993" w:hanging="993"/>
        <w:jc w:val="both"/>
        <w:rPr>
          <w:rFonts w:asciiTheme="majorHAnsi" w:hAnsiTheme="majorHAnsi" w:cs="Arial"/>
          <w:b/>
          <w:sz w:val="20"/>
          <w:szCs w:val="20"/>
          <w:lang w:val="id-ID"/>
        </w:rPr>
      </w:pPr>
      <w:r w:rsidRPr="00395F37">
        <w:rPr>
          <w:rFonts w:asciiTheme="majorHAnsi" w:hAnsiTheme="majorHAnsi" w:cs="Arial"/>
          <w:b/>
          <w:sz w:val="20"/>
          <w:szCs w:val="20"/>
        </w:rPr>
        <w:t xml:space="preserve">Gambar </w:t>
      </w:r>
      <w:r w:rsidRPr="00395F37">
        <w:rPr>
          <w:rFonts w:asciiTheme="majorHAnsi" w:hAnsiTheme="majorHAnsi" w:cs="Arial"/>
          <w:b/>
          <w:sz w:val="20"/>
          <w:szCs w:val="20"/>
          <w:lang w:val="id-ID"/>
        </w:rPr>
        <w:t>3</w:t>
      </w:r>
      <w:r w:rsidRPr="00395F37">
        <w:rPr>
          <w:rFonts w:asciiTheme="majorHAnsi" w:hAnsiTheme="majorHAnsi" w:cs="Arial"/>
          <w:b/>
          <w:sz w:val="20"/>
          <w:szCs w:val="20"/>
        </w:rPr>
        <w:t xml:space="preserve">. </w:t>
      </w:r>
      <w:r w:rsidRPr="00395F37">
        <w:rPr>
          <w:rFonts w:asciiTheme="majorHAnsi" w:hAnsiTheme="majorHAnsi" w:cs="Arial"/>
          <w:b/>
          <w:sz w:val="20"/>
          <w:szCs w:val="20"/>
          <w:lang w:val="id-ID"/>
        </w:rPr>
        <w:t xml:space="preserve">Profil disolusi tablet </w:t>
      </w:r>
      <w:r w:rsidRPr="00395F37">
        <w:rPr>
          <w:rFonts w:asciiTheme="majorHAnsi" w:hAnsiTheme="majorHAnsi" w:cs="Arial"/>
          <w:b/>
          <w:i/>
          <w:sz w:val="20"/>
          <w:szCs w:val="20"/>
          <w:lang w:val="id-ID"/>
        </w:rPr>
        <w:t>floating</w:t>
      </w:r>
      <w:r w:rsidRPr="00395F37">
        <w:rPr>
          <w:rFonts w:asciiTheme="majorHAnsi" w:hAnsiTheme="majorHAnsi" w:cs="Arial"/>
          <w:b/>
          <w:sz w:val="20"/>
          <w:szCs w:val="20"/>
          <w:lang w:val="id-ID"/>
        </w:rPr>
        <w:t xml:space="preserve"> ranitidin setelah uji stabilitas dipercepat selama 6 bulan</w:t>
      </w:r>
    </w:p>
    <w:p w:rsidR="006F2441" w:rsidRPr="006F2441" w:rsidRDefault="006F2441" w:rsidP="006F2441">
      <w:pPr>
        <w:tabs>
          <w:tab w:val="left" w:pos="2340"/>
        </w:tabs>
        <w:autoSpaceDE w:val="0"/>
        <w:autoSpaceDN w:val="0"/>
        <w:adjustRightInd w:val="0"/>
        <w:spacing w:after="240"/>
        <w:jc w:val="both"/>
        <w:rPr>
          <w:sz w:val="28"/>
          <w:szCs w:val="28"/>
        </w:rPr>
      </w:pPr>
    </w:p>
    <w:sectPr w:rsidR="006F2441" w:rsidRPr="006F2441" w:rsidSect="00BB6C10">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E5" w:rsidRDefault="002640E5" w:rsidP="00575627">
      <w:r>
        <w:separator/>
      </w:r>
    </w:p>
  </w:endnote>
  <w:endnote w:type="continuationSeparator" w:id="1">
    <w:p w:rsidR="002640E5" w:rsidRDefault="002640E5" w:rsidP="005756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E5" w:rsidRDefault="002640E5" w:rsidP="00575627">
      <w:r>
        <w:separator/>
      </w:r>
    </w:p>
  </w:footnote>
  <w:footnote w:type="continuationSeparator" w:id="1">
    <w:p w:rsidR="002640E5" w:rsidRDefault="002640E5" w:rsidP="0057562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274919A"/>
    <w:name w:val="WW8Num27"/>
    <w:lvl w:ilvl="0">
      <w:start w:val="1"/>
      <w:numFmt w:val="upperLetter"/>
      <w:lvlText w:val="%1."/>
      <w:lvlJc w:val="left"/>
      <w:pPr>
        <w:tabs>
          <w:tab w:val="num" w:pos="1260"/>
        </w:tabs>
        <w:ind w:left="126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
    <w:nsid w:val="0B1317F8"/>
    <w:multiLevelType w:val="hybridMultilevel"/>
    <w:tmpl w:val="3CB42CBC"/>
    <w:lvl w:ilvl="0" w:tplc="74C64BEA">
      <w:start w:val="1"/>
      <w:numFmt w:val="lowerLetter"/>
      <w:lvlText w:val="%1."/>
      <w:lvlJc w:val="left"/>
      <w:pPr>
        <w:ind w:left="36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9C0EF0"/>
    <w:multiLevelType w:val="hybridMultilevel"/>
    <w:tmpl w:val="628897D2"/>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C1451B5"/>
    <w:multiLevelType w:val="hybridMultilevel"/>
    <w:tmpl w:val="BD8070EC"/>
    <w:lvl w:ilvl="0" w:tplc="AE7C739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014BBD"/>
    <w:multiLevelType w:val="hybridMultilevel"/>
    <w:tmpl w:val="C4E2A3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D07FF8"/>
    <w:multiLevelType w:val="hybridMultilevel"/>
    <w:tmpl w:val="FDB49D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0928D9"/>
    <w:multiLevelType w:val="multilevel"/>
    <w:tmpl w:val="6274919A"/>
    <w:lvl w:ilvl="0">
      <w:start w:val="1"/>
      <w:numFmt w:val="upperLetter"/>
      <w:lvlText w:val="%1."/>
      <w:lvlJc w:val="left"/>
      <w:pPr>
        <w:tabs>
          <w:tab w:val="num" w:pos="1260"/>
        </w:tabs>
        <w:ind w:left="126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7">
    <w:nsid w:val="2F8830FA"/>
    <w:multiLevelType w:val="hybridMultilevel"/>
    <w:tmpl w:val="EC621A16"/>
    <w:lvl w:ilvl="0" w:tplc="15B06D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051217C"/>
    <w:multiLevelType w:val="hybridMultilevel"/>
    <w:tmpl w:val="B58EB496"/>
    <w:lvl w:ilvl="0" w:tplc="04090011">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
    <w:nsid w:val="4543662C"/>
    <w:multiLevelType w:val="hybridMultilevel"/>
    <w:tmpl w:val="285228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727FA4"/>
    <w:multiLevelType w:val="hybridMultilevel"/>
    <w:tmpl w:val="B9CA0406"/>
    <w:lvl w:ilvl="0" w:tplc="94CE4AD8">
      <w:start w:val="1"/>
      <w:numFmt w:val="decimal"/>
      <w:lvlText w:val="%1."/>
      <w:lvlJc w:val="left"/>
      <w:pPr>
        <w:ind w:left="720" w:hanging="360"/>
      </w:pPr>
      <w:rPr>
        <w:rFonts w:hint="default"/>
      </w:rPr>
    </w:lvl>
    <w:lvl w:ilvl="1" w:tplc="A53EE546">
      <w:start w:val="2"/>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0E81289"/>
    <w:multiLevelType w:val="hybridMultilevel"/>
    <w:tmpl w:val="91EE01CA"/>
    <w:lvl w:ilvl="0" w:tplc="8C46ED1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7333F8"/>
    <w:multiLevelType w:val="hybridMultilevel"/>
    <w:tmpl w:val="8708DA8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13014D5"/>
    <w:multiLevelType w:val="hybridMultilevel"/>
    <w:tmpl w:val="4C34DC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020826"/>
    <w:multiLevelType w:val="hybridMultilevel"/>
    <w:tmpl w:val="77986BD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1">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DB1F51"/>
    <w:multiLevelType w:val="hybridMultilevel"/>
    <w:tmpl w:val="88B40AFE"/>
    <w:lvl w:ilvl="0" w:tplc="DACA38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636547E"/>
    <w:multiLevelType w:val="hybridMultilevel"/>
    <w:tmpl w:val="6C3EF6D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2"/>
  </w:num>
  <w:num w:numId="3">
    <w:abstractNumId w:val="6"/>
  </w:num>
  <w:num w:numId="4">
    <w:abstractNumId w:val="11"/>
  </w:num>
  <w:num w:numId="5">
    <w:abstractNumId w:val="14"/>
  </w:num>
  <w:num w:numId="6">
    <w:abstractNumId w:val="4"/>
  </w:num>
  <w:num w:numId="7">
    <w:abstractNumId w:val="16"/>
  </w:num>
  <w:num w:numId="8">
    <w:abstractNumId w:val="2"/>
  </w:num>
  <w:num w:numId="9">
    <w:abstractNumId w:val="5"/>
  </w:num>
  <w:num w:numId="10">
    <w:abstractNumId w:val="1"/>
  </w:num>
  <w:num w:numId="11">
    <w:abstractNumId w:val="13"/>
  </w:num>
  <w:num w:numId="12">
    <w:abstractNumId w:val="7"/>
  </w:num>
  <w:num w:numId="13">
    <w:abstractNumId w:val="8"/>
  </w:num>
  <w:num w:numId="14">
    <w:abstractNumId w:val="15"/>
  </w:num>
  <w:num w:numId="15">
    <w:abstractNumId w:val="9"/>
  </w:num>
  <w:num w:numId="16">
    <w:abstractNumId w:val="1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50532A"/>
    <w:rsid w:val="00017230"/>
    <w:rsid w:val="00054048"/>
    <w:rsid w:val="0006368A"/>
    <w:rsid w:val="00066488"/>
    <w:rsid w:val="000711F8"/>
    <w:rsid w:val="00097C28"/>
    <w:rsid w:val="000B0365"/>
    <w:rsid w:val="000D23AF"/>
    <w:rsid w:val="000E5612"/>
    <w:rsid w:val="001021E4"/>
    <w:rsid w:val="00102EAD"/>
    <w:rsid w:val="00114C4D"/>
    <w:rsid w:val="00116BF0"/>
    <w:rsid w:val="00167784"/>
    <w:rsid w:val="00172CF9"/>
    <w:rsid w:val="00191639"/>
    <w:rsid w:val="00193B1E"/>
    <w:rsid w:val="001964D7"/>
    <w:rsid w:val="001A006C"/>
    <w:rsid w:val="001D26D5"/>
    <w:rsid w:val="001E3C06"/>
    <w:rsid w:val="001E44EE"/>
    <w:rsid w:val="001F17BB"/>
    <w:rsid w:val="00231214"/>
    <w:rsid w:val="002351AE"/>
    <w:rsid w:val="002475AB"/>
    <w:rsid w:val="002627AA"/>
    <w:rsid w:val="002640E5"/>
    <w:rsid w:val="00270306"/>
    <w:rsid w:val="00291C66"/>
    <w:rsid w:val="00291CFA"/>
    <w:rsid w:val="002A5036"/>
    <w:rsid w:val="002A7890"/>
    <w:rsid w:val="002B3A99"/>
    <w:rsid w:val="002C1D5E"/>
    <w:rsid w:val="002D720C"/>
    <w:rsid w:val="002E6824"/>
    <w:rsid w:val="00300413"/>
    <w:rsid w:val="00301CDD"/>
    <w:rsid w:val="00323D95"/>
    <w:rsid w:val="00326AFC"/>
    <w:rsid w:val="0034608B"/>
    <w:rsid w:val="00347BF2"/>
    <w:rsid w:val="0036529E"/>
    <w:rsid w:val="00372C44"/>
    <w:rsid w:val="003741B0"/>
    <w:rsid w:val="00387168"/>
    <w:rsid w:val="00395F37"/>
    <w:rsid w:val="003A02AB"/>
    <w:rsid w:val="003B24E3"/>
    <w:rsid w:val="00406663"/>
    <w:rsid w:val="004105B6"/>
    <w:rsid w:val="0042383B"/>
    <w:rsid w:val="00447223"/>
    <w:rsid w:val="00447F48"/>
    <w:rsid w:val="00457720"/>
    <w:rsid w:val="00464ACA"/>
    <w:rsid w:val="00464C22"/>
    <w:rsid w:val="004750AE"/>
    <w:rsid w:val="004962E1"/>
    <w:rsid w:val="00497C81"/>
    <w:rsid w:val="004A000A"/>
    <w:rsid w:val="004A6679"/>
    <w:rsid w:val="004A7241"/>
    <w:rsid w:val="004B24D5"/>
    <w:rsid w:val="004B549B"/>
    <w:rsid w:val="004B72E3"/>
    <w:rsid w:val="00502EB3"/>
    <w:rsid w:val="0050532A"/>
    <w:rsid w:val="00514A74"/>
    <w:rsid w:val="00516C02"/>
    <w:rsid w:val="00525CC1"/>
    <w:rsid w:val="00534FD7"/>
    <w:rsid w:val="00540B46"/>
    <w:rsid w:val="00562A71"/>
    <w:rsid w:val="00565914"/>
    <w:rsid w:val="00575627"/>
    <w:rsid w:val="00586E32"/>
    <w:rsid w:val="005A70EB"/>
    <w:rsid w:val="005B0CDC"/>
    <w:rsid w:val="005F2B64"/>
    <w:rsid w:val="00604A2D"/>
    <w:rsid w:val="0062462F"/>
    <w:rsid w:val="00636E68"/>
    <w:rsid w:val="006403DD"/>
    <w:rsid w:val="00645858"/>
    <w:rsid w:val="0066431A"/>
    <w:rsid w:val="00676C90"/>
    <w:rsid w:val="006965BC"/>
    <w:rsid w:val="006B3625"/>
    <w:rsid w:val="006B6280"/>
    <w:rsid w:val="006D0151"/>
    <w:rsid w:val="006E236C"/>
    <w:rsid w:val="006F2441"/>
    <w:rsid w:val="00714C91"/>
    <w:rsid w:val="00740EEC"/>
    <w:rsid w:val="00742EE5"/>
    <w:rsid w:val="00744A5F"/>
    <w:rsid w:val="007562A2"/>
    <w:rsid w:val="00760DD0"/>
    <w:rsid w:val="00763FD0"/>
    <w:rsid w:val="0076479E"/>
    <w:rsid w:val="00771769"/>
    <w:rsid w:val="0078242C"/>
    <w:rsid w:val="00787823"/>
    <w:rsid w:val="00793B66"/>
    <w:rsid w:val="007B1102"/>
    <w:rsid w:val="007B6C00"/>
    <w:rsid w:val="007C0B16"/>
    <w:rsid w:val="007D242F"/>
    <w:rsid w:val="007E5443"/>
    <w:rsid w:val="007F3E06"/>
    <w:rsid w:val="007F628C"/>
    <w:rsid w:val="00807D4A"/>
    <w:rsid w:val="00815A7E"/>
    <w:rsid w:val="00817301"/>
    <w:rsid w:val="0082448E"/>
    <w:rsid w:val="00842BB8"/>
    <w:rsid w:val="00854869"/>
    <w:rsid w:val="008865DC"/>
    <w:rsid w:val="00891636"/>
    <w:rsid w:val="008B0989"/>
    <w:rsid w:val="008C43B9"/>
    <w:rsid w:val="008D5ADC"/>
    <w:rsid w:val="00900BBC"/>
    <w:rsid w:val="009067D7"/>
    <w:rsid w:val="00910FB8"/>
    <w:rsid w:val="00916C57"/>
    <w:rsid w:val="0091711D"/>
    <w:rsid w:val="00917F2D"/>
    <w:rsid w:val="00924B8D"/>
    <w:rsid w:val="00937F50"/>
    <w:rsid w:val="009475EA"/>
    <w:rsid w:val="00955C0C"/>
    <w:rsid w:val="00962D14"/>
    <w:rsid w:val="00962DEB"/>
    <w:rsid w:val="00977CC5"/>
    <w:rsid w:val="0098084E"/>
    <w:rsid w:val="00985E5E"/>
    <w:rsid w:val="009C437F"/>
    <w:rsid w:val="009D0180"/>
    <w:rsid w:val="009E0B61"/>
    <w:rsid w:val="009E262F"/>
    <w:rsid w:val="009E3F42"/>
    <w:rsid w:val="009F3E82"/>
    <w:rsid w:val="009F65F0"/>
    <w:rsid w:val="009F671F"/>
    <w:rsid w:val="00A2492D"/>
    <w:rsid w:val="00A345B9"/>
    <w:rsid w:val="00A465AD"/>
    <w:rsid w:val="00A57CCB"/>
    <w:rsid w:val="00A62A7B"/>
    <w:rsid w:val="00A916B6"/>
    <w:rsid w:val="00A91A68"/>
    <w:rsid w:val="00A92C1D"/>
    <w:rsid w:val="00AB03F9"/>
    <w:rsid w:val="00AB3C8F"/>
    <w:rsid w:val="00AC1ABF"/>
    <w:rsid w:val="00AD2E96"/>
    <w:rsid w:val="00AD7071"/>
    <w:rsid w:val="00B21BF3"/>
    <w:rsid w:val="00B40CCC"/>
    <w:rsid w:val="00B5758A"/>
    <w:rsid w:val="00BB6C10"/>
    <w:rsid w:val="00C047A3"/>
    <w:rsid w:val="00C16F19"/>
    <w:rsid w:val="00C20057"/>
    <w:rsid w:val="00C26504"/>
    <w:rsid w:val="00C3441F"/>
    <w:rsid w:val="00C45773"/>
    <w:rsid w:val="00C53B6C"/>
    <w:rsid w:val="00C64EE1"/>
    <w:rsid w:val="00C70FDE"/>
    <w:rsid w:val="00C85BDE"/>
    <w:rsid w:val="00CA2540"/>
    <w:rsid w:val="00CB0FBA"/>
    <w:rsid w:val="00CB789F"/>
    <w:rsid w:val="00CC31C5"/>
    <w:rsid w:val="00CC5A0E"/>
    <w:rsid w:val="00D03905"/>
    <w:rsid w:val="00D309D7"/>
    <w:rsid w:val="00D5603B"/>
    <w:rsid w:val="00D60BD3"/>
    <w:rsid w:val="00D622F7"/>
    <w:rsid w:val="00D641DC"/>
    <w:rsid w:val="00D6620A"/>
    <w:rsid w:val="00D75B20"/>
    <w:rsid w:val="00DA2F70"/>
    <w:rsid w:val="00DC0098"/>
    <w:rsid w:val="00DC143B"/>
    <w:rsid w:val="00DC36C5"/>
    <w:rsid w:val="00DE53B9"/>
    <w:rsid w:val="00DF7325"/>
    <w:rsid w:val="00E025D1"/>
    <w:rsid w:val="00E02F4D"/>
    <w:rsid w:val="00E05B3E"/>
    <w:rsid w:val="00E063FC"/>
    <w:rsid w:val="00E16D5F"/>
    <w:rsid w:val="00E2683A"/>
    <w:rsid w:val="00E3104F"/>
    <w:rsid w:val="00E54B57"/>
    <w:rsid w:val="00E627CD"/>
    <w:rsid w:val="00E81EEA"/>
    <w:rsid w:val="00E862E4"/>
    <w:rsid w:val="00E9241A"/>
    <w:rsid w:val="00EA31A5"/>
    <w:rsid w:val="00EA4490"/>
    <w:rsid w:val="00EB1910"/>
    <w:rsid w:val="00EE16CF"/>
    <w:rsid w:val="00EE2BA1"/>
    <w:rsid w:val="00EF520E"/>
    <w:rsid w:val="00EF6A16"/>
    <w:rsid w:val="00F05A06"/>
    <w:rsid w:val="00F067FD"/>
    <w:rsid w:val="00F14414"/>
    <w:rsid w:val="00F228DF"/>
    <w:rsid w:val="00F23E58"/>
    <w:rsid w:val="00F336E3"/>
    <w:rsid w:val="00F6360E"/>
    <w:rsid w:val="00F834DB"/>
    <w:rsid w:val="00F84F3D"/>
    <w:rsid w:val="00F85DFB"/>
    <w:rsid w:val="00F940E2"/>
    <w:rsid w:val="00FA563E"/>
    <w:rsid w:val="00FB4D70"/>
    <w:rsid w:val="00FB7784"/>
    <w:rsid w:val="00FF4AA1"/>
    <w:rsid w:val="00FF617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32A"/>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1E3C06"/>
    <w:rPr>
      <w:color w:val="000000"/>
      <w:sz w:val="22"/>
      <w:szCs w:val="22"/>
    </w:rPr>
  </w:style>
  <w:style w:type="paragraph" w:styleId="Header">
    <w:name w:val="header"/>
    <w:basedOn w:val="Normal"/>
    <w:link w:val="HeaderChar"/>
    <w:uiPriority w:val="99"/>
    <w:semiHidden/>
    <w:unhideWhenUsed/>
    <w:rsid w:val="00575627"/>
    <w:pPr>
      <w:tabs>
        <w:tab w:val="center" w:pos="4680"/>
        <w:tab w:val="right" w:pos="9360"/>
      </w:tabs>
    </w:pPr>
  </w:style>
  <w:style w:type="character" w:customStyle="1" w:styleId="HeaderChar">
    <w:name w:val="Header Char"/>
    <w:basedOn w:val="DefaultParagraphFont"/>
    <w:link w:val="Header"/>
    <w:uiPriority w:val="99"/>
    <w:semiHidden/>
    <w:rsid w:val="00575627"/>
    <w:rPr>
      <w:rFonts w:ascii="Times New Roman" w:eastAsia="Times New Roman" w:hAnsi="Times New Roman" w:cs="Times New Roman"/>
      <w:sz w:val="24"/>
      <w:szCs w:val="24"/>
      <w:lang w:eastAsia="ar-SA"/>
    </w:rPr>
  </w:style>
  <w:style w:type="paragraph" w:styleId="Footer">
    <w:name w:val="footer"/>
    <w:basedOn w:val="Normal"/>
    <w:link w:val="FooterChar"/>
    <w:uiPriority w:val="99"/>
    <w:semiHidden/>
    <w:unhideWhenUsed/>
    <w:rsid w:val="00575627"/>
    <w:pPr>
      <w:tabs>
        <w:tab w:val="center" w:pos="4680"/>
        <w:tab w:val="right" w:pos="9360"/>
      </w:tabs>
    </w:pPr>
  </w:style>
  <w:style w:type="character" w:customStyle="1" w:styleId="FooterChar">
    <w:name w:val="Footer Char"/>
    <w:basedOn w:val="DefaultParagraphFont"/>
    <w:link w:val="Footer"/>
    <w:uiPriority w:val="99"/>
    <w:semiHidden/>
    <w:rsid w:val="00575627"/>
    <w:rPr>
      <w:rFonts w:ascii="Times New Roman" w:eastAsia="Times New Roman" w:hAnsi="Times New Roman" w:cs="Times New Roman"/>
      <w:sz w:val="24"/>
      <w:szCs w:val="24"/>
      <w:lang w:eastAsia="ar-SA"/>
    </w:rPr>
  </w:style>
  <w:style w:type="paragraph" w:styleId="NormalWeb">
    <w:name w:val="Normal (Web)"/>
    <w:basedOn w:val="Normal"/>
    <w:uiPriority w:val="99"/>
    <w:rsid w:val="00BB6C10"/>
    <w:pPr>
      <w:spacing w:before="280" w:after="280"/>
    </w:pPr>
  </w:style>
  <w:style w:type="paragraph" w:styleId="ListParagraph">
    <w:name w:val="List Paragraph"/>
    <w:basedOn w:val="Normal"/>
    <w:qFormat/>
    <w:rsid w:val="00C16F19"/>
    <w:pPr>
      <w:ind w:left="720"/>
    </w:pPr>
  </w:style>
  <w:style w:type="paragraph" w:customStyle="1" w:styleId="Default">
    <w:name w:val="Default"/>
    <w:rsid w:val="00C16F1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C16F19"/>
  </w:style>
  <w:style w:type="paragraph" w:styleId="BalloonText">
    <w:name w:val="Balloon Text"/>
    <w:basedOn w:val="Normal"/>
    <w:link w:val="BalloonTextChar"/>
    <w:uiPriority w:val="99"/>
    <w:semiHidden/>
    <w:unhideWhenUsed/>
    <w:rsid w:val="00C16F19"/>
    <w:rPr>
      <w:rFonts w:ascii="Tahoma" w:hAnsi="Tahoma" w:cs="Tahoma"/>
      <w:sz w:val="16"/>
      <w:szCs w:val="16"/>
    </w:rPr>
  </w:style>
  <w:style w:type="character" w:customStyle="1" w:styleId="BalloonTextChar">
    <w:name w:val="Balloon Text Char"/>
    <w:basedOn w:val="DefaultParagraphFont"/>
    <w:link w:val="BalloonText"/>
    <w:uiPriority w:val="99"/>
    <w:semiHidden/>
    <w:rsid w:val="00C16F19"/>
    <w:rPr>
      <w:rFonts w:ascii="Tahoma" w:eastAsia="Times New Roman" w:hAnsi="Tahoma" w:cs="Tahoma"/>
      <w:sz w:val="16"/>
      <w:szCs w:val="16"/>
      <w:lang w:eastAsia="ar-SA"/>
    </w:rPr>
  </w:style>
  <w:style w:type="character" w:styleId="Emphasis">
    <w:name w:val="Emphasis"/>
    <w:basedOn w:val="DefaultParagraphFont"/>
    <w:uiPriority w:val="20"/>
    <w:qFormat/>
    <w:rsid w:val="007B1102"/>
    <w:rPr>
      <w:i/>
      <w:iCs/>
    </w:rPr>
  </w:style>
  <w:style w:type="paragraph" w:customStyle="1" w:styleId="Pa7">
    <w:name w:val="Pa7"/>
    <w:basedOn w:val="Normal"/>
    <w:next w:val="Normal"/>
    <w:rsid w:val="00D60BD3"/>
    <w:pPr>
      <w:autoSpaceDE w:val="0"/>
      <w:spacing w:line="241" w:lineRule="atLeast"/>
    </w:pPr>
    <w:rPr>
      <w:rFonts w:eastAsia="Arial"/>
      <w:color w:val="000000"/>
    </w:rPr>
  </w:style>
  <w:style w:type="paragraph" w:customStyle="1" w:styleId="WW-Default">
    <w:name w:val="WW-Default"/>
    <w:rsid w:val="00D60BD3"/>
    <w:pPr>
      <w:suppressAutoHyphens/>
      <w:autoSpaceDE w:val="0"/>
      <w:spacing w:after="0" w:line="240" w:lineRule="auto"/>
    </w:pPr>
    <w:rPr>
      <w:rFonts w:ascii="Times New Roman" w:eastAsia="Arial" w:hAnsi="Times New Roman" w:cs="Times New Roman"/>
      <w:color w:val="000000"/>
      <w:sz w:val="24"/>
      <w:szCs w:val="24"/>
      <w:lang w:eastAsia="ar-SA"/>
    </w:rPr>
  </w:style>
  <w:style w:type="table" w:styleId="TableGrid">
    <w:name w:val="Table Grid"/>
    <w:basedOn w:val="TableNormal"/>
    <w:uiPriority w:val="59"/>
    <w:rsid w:val="00D6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rsid w:val="00A465AD"/>
  </w:style>
  <w:style w:type="character" w:customStyle="1" w:styleId="atn">
    <w:name w:val="atn"/>
    <w:basedOn w:val="DefaultParagraphFont"/>
    <w:rsid w:val="00A465AD"/>
  </w:style>
  <w:style w:type="character" w:customStyle="1" w:styleId="shorttext">
    <w:name w:val="short_text"/>
    <w:basedOn w:val="DefaultParagraphFont"/>
    <w:rsid w:val="00A465AD"/>
  </w:style>
  <w:style w:type="character" w:styleId="Hyperlink">
    <w:name w:val="Hyperlink"/>
    <w:basedOn w:val="DefaultParagraphFont"/>
    <w:uiPriority w:val="99"/>
    <w:unhideWhenUsed/>
    <w:rsid w:val="009F3E8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65884598">
      <w:bodyDiv w:val="1"/>
      <w:marLeft w:val="0"/>
      <w:marRight w:val="0"/>
      <w:marTop w:val="0"/>
      <w:marBottom w:val="0"/>
      <w:divBdr>
        <w:top w:val="none" w:sz="0" w:space="0" w:color="auto"/>
        <w:left w:val="none" w:sz="0" w:space="0" w:color="auto"/>
        <w:bottom w:val="none" w:sz="0" w:space="0" w:color="auto"/>
        <w:right w:val="none" w:sz="0" w:space="0" w:color="auto"/>
      </w:divBdr>
    </w:div>
    <w:div w:id="1755737939">
      <w:bodyDiv w:val="1"/>
      <w:marLeft w:val="0"/>
      <w:marRight w:val="0"/>
      <w:marTop w:val="0"/>
      <w:marBottom w:val="0"/>
      <w:divBdr>
        <w:top w:val="none" w:sz="0" w:space="0" w:color="auto"/>
        <w:left w:val="none" w:sz="0" w:space="0" w:color="auto"/>
        <w:bottom w:val="none" w:sz="0" w:space="0" w:color="auto"/>
        <w:right w:val="none" w:sz="0" w:space="0" w:color="auto"/>
      </w:divBdr>
      <w:divsChild>
        <w:div w:id="1759789287">
          <w:marLeft w:val="0"/>
          <w:marRight w:val="0"/>
          <w:marTop w:val="0"/>
          <w:marBottom w:val="0"/>
          <w:divBdr>
            <w:top w:val="none" w:sz="0" w:space="0" w:color="auto"/>
            <w:left w:val="none" w:sz="0" w:space="0" w:color="auto"/>
            <w:bottom w:val="none" w:sz="0" w:space="0" w:color="auto"/>
            <w:right w:val="none" w:sz="0" w:space="0" w:color="auto"/>
          </w:divBdr>
          <w:divsChild>
            <w:div w:id="13553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01847">
      <w:bodyDiv w:val="1"/>
      <w:marLeft w:val="0"/>
      <w:marRight w:val="0"/>
      <w:marTop w:val="0"/>
      <w:marBottom w:val="0"/>
      <w:divBdr>
        <w:top w:val="none" w:sz="0" w:space="0" w:color="auto"/>
        <w:left w:val="none" w:sz="0" w:space="0" w:color="auto"/>
        <w:bottom w:val="none" w:sz="0" w:space="0" w:color="auto"/>
        <w:right w:val="none" w:sz="0" w:space="0" w:color="auto"/>
      </w:divBdr>
    </w:div>
    <w:div w:id="1990553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_saifullah@ugm.ac.i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aiful\Desktop\Book2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Saiful\Proposal%20dan%20Disertasi%20S3\Data%20Penelitian%20S3%20Tablet%20Floating%20ranitidin\Data%20Stabilitas%20Dayang\Data%20stabilitas%20tablet%20floating.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manualLayout>
          <c:layoutTarget val="inner"/>
          <c:xMode val="edge"/>
          <c:yMode val="edge"/>
          <c:x val="0.12792663041831084"/>
          <c:y val="5.9379217273954107E-2"/>
          <c:w val="0.79701689632545969"/>
          <c:h val="0.64727809833487671"/>
        </c:manualLayout>
      </c:layout>
      <c:bar3DChart>
        <c:barDir val="col"/>
        <c:grouping val="clustered"/>
        <c:ser>
          <c:idx val="0"/>
          <c:order val="0"/>
          <c:tx>
            <c:strRef>
              <c:f>Sheet1!$B$3</c:f>
              <c:strCache>
                <c:ptCount val="1"/>
                <c:pt idx="0">
                  <c:v>Formula I</c:v>
                </c:pt>
              </c:strCache>
            </c:strRef>
          </c:tx>
          <c:cat>
            <c:strRef>
              <c:f>Sheet1!$C$2:$H$2</c:f>
              <c:strCache>
                <c:ptCount val="6"/>
                <c:pt idx="0">
                  <c:v>0 Bulan</c:v>
                </c:pt>
                <c:pt idx="1">
                  <c:v>1/2 bulan</c:v>
                </c:pt>
                <c:pt idx="2">
                  <c:v>1 Bulan</c:v>
                </c:pt>
                <c:pt idx="3">
                  <c:v>2 Bulan</c:v>
                </c:pt>
                <c:pt idx="4">
                  <c:v>3 Bulan</c:v>
                </c:pt>
                <c:pt idx="5">
                  <c:v>6 bulan</c:v>
                </c:pt>
              </c:strCache>
            </c:strRef>
          </c:cat>
          <c:val>
            <c:numRef>
              <c:f>Sheet1!$C$3:$H$3</c:f>
              <c:numCache>
                <c:formatCode>General</c:formatCode>
                <c:ptCount val="6"/>
                <c:pt idx="0">
                  <c:v>1</c:v>
                </c:pt>
                <c:pt idx="1">
                  <c:v>1</c:v>
                </c:pt>
                <c:pt idx="2">
                  <c:v>1</c:v>
                </c:pt>
                <c:pt idx="3">
                  <c:v>1</c:v>
                </c:pt>
                <c:pt idx="4">
                  <c:v>1</c:v>
                </c:pt>
                <c:pt idx="5">
                  <c:v>2</c:v>
                </c:pt>
              </c:numCache>
            </c:numRef>
          </c:val>
        </c:ser>
        <c:ser>
          <c:idx val="1"/>
          <c:order val="1"/>
          <c:tx>
            <c:strRef>
              <c:f>Sheet1!$B$4</c:f>
              <c:strCache>
                <c:ptCount val="1"/>
                <c:pt idx="0">
                  <c:v>Formula II</c:v>
                </c:pt>
              </c:strCache>
            </c:strRef>
          </c:tx>
          <c:cat>
            <c:strRef>
              <c:f>Sheet1!$C$2:$H$2</c:f>
              <c:strCache>
                <c:ptCount val="6"/>
                <c:pt idx="0">
                  <c:v>0 Bulan</c:v>
                </c:pt>
                <c:pt idx="1">
                  <c:v>1/2 bulan</c:v>
                </c:pt>
                <c:pt idx="2">
                  <c:v>1 Bulan</c:v>
                </c:pt>
                <c:pt idx="3">
                  <c:v>2 Bulan</c:v>
                </c:pt>
                <c:pt idx="4">
                  <c:v>3 Bulan</c:v>
                </c:pt>
                <c:pt idx="5">
                  <c:v>6 bulan</c:v>
                </c:pt>
              </c:strCache>
            </c:strRef>
          </c:cat>
          <c:val>
            <c:numRef>
              <c:f>Sheet1!$C$4:$H$4</c:f>
              <c:numCache>
                <c:formatCode>General</c:formatCode>
                <c:ptCount val="6"/>
                <c:pt idx="0">
                  <c:v>1</c:v>
                </c:pt>
                <c:pt idx="1">
                  <c:v>1</c:v>
                </c:pt>
                <c:pt idx="2">
                  <c:v>1</c:v>
                </c:pt>
                <c:pt idx="3">
                  <c:v>1</c:v>
                </c:pt>
                <c:pt idx="4">
                  <c:v>1</c:v>
                </c:pt>
                <c:pt idx="5">
                  <c:v>2</c:v>
                </c:pt>
              </c:numCache>
            </c:numRef>
          </c:val>
        </c:ser>
        <c:ser>
          <c:idx val="2"/>
          <c:order val="2"/>
          <c:tx>
            <c:strRef>
              <c:f>Sheet1!$B$5</c:f>
              <c:strCache>
                <c:ptCount val="1"/>
                <c:pt idx="0">
                  <c:v>Formula III</c:v>
                </c:pt>
              </c:strCache>
            </c:strRef>
          </c:tx>
          <c:cat>
            <c:strRef>
              <c:f>Sheet1!$C$2:$H$2</c:f>
              <c:strCache>
                <c:ptCount val="6"/>
                <c:pt idx="0">
                  <c:v>0 Bulan</c:v>
                </c:pt>
                <c:pt idx="1">
                  <c:v>1/2 bulan</c:v>
                </c:pt>
                <c:pt idx="2">
                  <c:v>1 Bulan</c:v>
                </c:pt>
                <c:pt idx="3">
                  <c:v>2 Bulan</c:v>
                </c:pt>
                <c:pt idx="4">
                  <c:v>3 Bulan</c:v>
                </c:pt>
                <c:pt idx="5">
                  <c:v>6 bulan</c:v>
                </c:pt>
              </c:strCache>
            </c:strRef>
          </c:cat>
          <c:val>
            <c:numRef>
              <c:f>Sheet1!$C$5:$H$5</c:f>
              <c:numCache>
                <c:formatCode>General</c:formatCode>
                <c:ptCount val="6"/>
                <c:pt idx="0">
                  <c:v>1</c:v>
                </c:pt>
                <c:pt idx="1">
                  <c:v>1</c:v>
                </c:pt>
                <c:pt idx="2">
                  <c:v>1</c:v>
                </c:pt>
                <c:pt idx="3">
                  <c:v>1</c:v>
                </c:pt>
                <c:pt idx="4">
                  <c:v>2</c:v>
                </c:pt>
                <c:pt idx="5">
                  <c:v>3</c:v>
                </c:pt>
              </c:numCache>
            </c:numRef>
          </c:val>
        </c:ser>
        <c:ser>
          <c:idx val="3"/>
          <c:order val="3"/>
          <c:tx>
            <c:strRef>
              <c:f>Sheet1!$B$6</c:f>
              <c:strCache>
                <c:ptCount val="1"/>
                <c:pt idx="0">
                  <c:v>Formula IV</c:v>
                </c:pt>
              </c:strCache>
            </c:strRef>
          </c:tx>
          <c:cat>
            <c:strRef>
              <c:f>Sheet1!$C$2:$H$2</c:f>
              <c:strCache>
                <c:ptCount val="6"/>
                <c:pt idx="0">
                  <c:v>0 Bulan</c:v>
                </c:pt>
                <c:pt idx="1">
                  <c:v>1/2 bulan</c:v>
                </c:pt>
                <c:pt idx="2">
                  <c:v>1 Bulan</c:v>
                </c:pt>
                <c:pt idx="3">
                  <c:v>2 Bulan</c:v>
                </c:pt>
                <c:pt idx="4">
                  <c:v>3 Bulan</c:v>
                </c:pt>
                <c:pt idx="5">
                  <c:v>6 bulan</c:v>
                </c:pt>
              </c:strCache>
            </c:strRef>
          </c:cat>
          <c:val>
            <c:numRef>
              <c:f>Sheet1!$C$6:$H$6</c:f>
              <c:numCache>
                <c:formatCode>General</c:formatCode>
                <c:ptCount val="6"/>
                <c:pt idx="0">
                  <c:v>1</c:v>
                </c:pt>
                <c:pt idx="1">
                  <c:v>1</c:v>
                </c:pt>
                <c:pt idx="2">
                  <c:v>2</c:v>
                </c:pt>
                <c:pt idx="3">
                  <c:v>2</c:v>
                </c:pt>
                <c:pt idx="4">
                  <c:v>2</c:v>
                </c:pt>
                <c:pt idx="5">
                  <c:v>3</c:v>
                </c:pt>
              </c:numCache>
            </c:numRef>
          </c:val>
        </c:ser>
        <c:shape val="box"/>
        <c:axId val="93579136"/>
        <c:axId val="93580672"/>
        <c:axId val="0"/>
      </c:bar3DChart>
      <c:catAx>
        <c:axId val="93579136"/>
        <c:scaling>
          <c:orientation val="minMax"/>
        </c:scaling>
        <c:axPos val="b"/>
        <c:tickLblPos val="nextTo"/>
        <c:txPr>
          <a:bodyPr/>
          <a:lstStyle/>
          <a:p>
            <a:pPr>
              <a:defRPr sz="800" baseline="0"/>
            </a:pPr>
            <a:endParaRPr lang="en-US"/>
          </a:p>
        </c:txPr>
        <c:crossAx val="93580672"/>
        <c:crosses val="autoZero"/>
        <c:auto val="1"/>
        <c:lblAlgn val="ctr"/>
        <c:lblOffset val="100"/>
      </c:catAx>
      <c:valAx>
        <c:axId val="93580672"/>
        <c:scaling>
          <c:orientation val="minMax"/>
          <c:max val="3"/>
        </c:scaling>
        <c:axPos val="l"/>
        <c:numFmt formatCode="General" sourceLinked="1"/>
        <c:tickLblPos val="nextTo"/>
        <c:txPr>
          <a:bodyPr/>
          <a:lstStyle/>
          <a:p>
            <a:pPr>
              <a:defRPr sz="700" baseline="0"/>
            </a:pPr>
            <a:endParaRPr lang="en-US"/>
          </a:p>
        </c:txPr>
        <c:crossAx val="93579136"/>
        <c:crosses val="autoZero"/>
        <c:crossBetween val="between"/>
        <c:minorUnit val="1"/>
      </c:valAx>
    </c:plotArea>
    <c:legend>
      <c:legendPos val="r"/>
      <c:layout>
        <c:manualLayout>
          <c:xMode val="edge"/>
          <c:yMode val="edge"/>
          <c:x val="0.20481577386719313"/>
          <c:y val="0.10097739806815648"/>
          <c:w val="0.15481080489938795"/>
          <c:h val="0.31221481930143413"/>
        </c:manualLayout>
      </c:layout>
      <c:txPr>
        <a:bodyPr/>
        <a:lstStyle/>
        <a:p>
          <a:pPr>
            <a:defRPr sz="700" baseline="0"/>
          </a:pPr>
          <a:endParaRPr lang="en-US"/>
        </a:p>
      </c:txPr>
    </c:legend>
    <c:plotVisOnly val="1"/>
  </c:chart>
  <c:spPr>
    <a:ln>
      <a:solidFill>
        <a:schemeClr val="tx1"/>
      </a:solidFill>
    </a:ln>
  </c:spPr>
  <c:externalData r:id="rId1"/>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plotArea>
      <c:layout>
        <c:manualLayout>
          <c:layoutTarget val="inner"/>
          <c:xMode val="edge"/>
          <c:yMode val="edge"/>
          <c:x val="0.12551636927737034"/>
          <c:y val="3.9442580888151314E-2"/>
          <c:w val="0.72117410323709563"/>
          <c:h val="0.71224919801691455"/>
        </c:manualLayout>
      </c:layout>
      <c:scatterChart>
        <c:scatterStyle val="smoothMarker"/>
        <c:ser>
          <c:idx val="0"/>
          <c:order val="0"/>
          <c:tx>
            <c:strRef>
              <c:f>Sheet1!$E$4</c:f>
              <c:strCache>
                <c:ptCount val="1"/>
                <c:pt idx="0">
                  <c:v>F1</c:v>
                </c:pt>
              </c:strCache>
            </c:strRef>
          </c:tx>
          <c:spPr>
            <a:ln w="22225"/>
          </c:spPr>
          <c:marker>
            <c:symbol val="diamond"/>
            <c:size val="4"/>
          </c:marker>
          <c:errBars>
            <c:errDir val="y"/>
            <c:errBarType val="both"/>
            <c:errValType val="cust"/>
            <c:plus>
              <c:numRef>
                <c:f>Sheet1!$I$5:$I$10</c:f>
                <c:numCache>
                  <c:formatCode>General</c:formatCode>
                  <c:ptCount val="6"/>
                  <c:pt idx="0">
                    <c:v>0.94000000000000061</c:v>
                  </c:pt>
                  <c:pt idx="1">
                    <c:v>0.85000000000000064</c:v>
                  </c:pt>
                  <c:pt idx="2">
                    <c:v>0.77000000000000113</c:v>
                  </c:pt>
                  <c:pt idx="3">
                    <c:v>0.81</c:v>
                  </c:pt>
                  <c:pt idx="4">
                    <c:v>0.22</c:v>
                  </c:pt>
                  <c:pt idx="5">
                    <c:v>0.24000000000000021</c:v>
                  </c:pt>
                </c:numCache>
              </c:numRef>
            </c:plus>
            <c:minus>
              <c:numRef>
                <c:f>Sheet1!$I$5:$I$10</c:f>
                <c:numCache>
                  <c:formatCode>General</c:formatCode>
                  <c:ptCount val="6"/>
                  <c:pt idx="0">
                    <c:v>0.94000000000000061</c:v>
                  </c:pt>
                  <c:pt idx="1">
                    <c:v>0.85000000000000064</c:v>
                  </c:pt>
                  <c:pt idx="2">
                    <c:v>0.77000000000000113</c:v>
                  </c:pt>
                  <c:pt idx="3">
                    <c:v>0.81</c:v>
                  </c:pt>
                  <c:pt idx="4">
                    <c:v>0.22</c:v>
                  </c:pt>
                  <c:pt idx="5">
                    <c:v>0.24000000000000021</c:v>
                  </c:pt>
                </c:numCache>
              </c:numRef>
            </c:minus>
          </c:errBars>
          <c:xVal>
            <c:numRef>
              <c:f>Sheet1!$D$5:$D$10</c:f>
              <c:numCache>
                <c:formatCode>General</c:formatCode>
                <c:ptCount val="6"/>
                <c:pt idx="0">
                  <c:v>0</c:v>
                </c:pt>
                <c:pt idx="1">
                  <c:v>0.5</c:v>
                </c:pt>
                <c:pt idx="2">
                  <c:v>1</c:v>
                </c:pt>
                <c:pt idx="3">
                  <c:v>2</c:v>
                </c:pt>
                <c:pt idx="4">
                  <c:v>3</c:v>
                </c:pt>
                <c:pt idx="5">
                  <c:v>6</c:v>
                </c:pt>
              </c:numCache>
            </c:numRef>
          </c:xVal>
          <c:yVal>
            <c:numRef>
              <c:f>Sheet1!$E$5:$E$10</c:f>
              <c:numCache>
                <c:formatCode>General</c:formatCode>
                <c:ptCount val="6"/>
                <c:pt idx="0">
                  <c:v>6.6</c:v>
                </c:pt>
                <c:pt idx="1">
                  <c:v>6.2</c:v>
                </c:pt>
                <c:pt idx="2">
                  <c:v>6.24</c:v>
                </c:pt>
                <c:pt idx="3">
                  <c:v>6.2700000000000014</c:v>
                </c:pt>
                <c:pt idx="4">
                  <c:v>5.23</c:v>
                </c:pt>
                <c:pt idx="5">
                  <c:v>3.55</c:v>
                </c:pt>
              </c:numCache>
            </c:numRef>
          </c:yVal>
          <c:smooth val="1"/>
        </c:ser>
        <c:ser>
          <c:idx val="1"/>
          <c:order val="1"/>
          <c:tx>
            <c:strRef>
              <c:f>Sheet1!$F$4</c:f>
              <c:strCache>
                <c:ptCount val="1"/>
                <c:pt idx="0">
                  <c:v>F2</c:v>
                </c:pt>
              </c:strCache>
            </c:strRef>
          </c:tx>
          <c:spPr>
            <a:ln w="22225"/>
          </c:spPr>
          <c:marker>
            <c:symbol val="square"/>
            <c:size val="3"/>
            <c:spPr>
              <a:ln w="6350"/>
            </c:spPr>
          </c:marker>
          <c:errBars>
            <c:errDir val="y"/>
            <c:errBarType val="both"/>
            <c:errValType val="cust"/>
            <c:plus>
              <c:numRef>
                <c:f>Sheet1!$J$5:$J$10</c:f>
                <c:numCache>
                  <c:formatCode>General</c:formatCode>
                  <c:ptCount val="6"/>
                  <c:pt idx="0">
                    <c:v>0.71000000000000063</c:v>
                  </c:pt>
                  <c:pt idx="1">
                    <c:v>0.15000000000000024</c:v>
                  </c:pt>
                  <c:pt idx="2">
                    <c:v>0.13</c:v>
                  </c:pt>
                  <c:pt idx="3">
                    <c:v>0.23</c:v>
                  </c:pt>
                  <c:pt idx="4">
                    <c:v>0.30000000000000032</c:v>
                  </c:pt>
                  <c:pt idx="5">
                    <c:v>0.62000000000000099</c:v>
                  </c:pt>
                </c:numCache>
              </c:numRef>
            </c:plus>
            <c:minus>
              <c:numRef>
                <c:f>Sheet1!$J$5:$J$10</c:f>
                <c:numCache>
                  <c:formatCode>General</c:formatCode>
                  <c:ptCount val="6"/>
                  <c:pt idx="0">
                    <c:v>0.71000000000000063</c:v>
                  </c:pt>
                  <c:pt idx="1">
                    <c:v>0.15000000000000024</c:v>
                  </c:pt>
                  <c:pt idx="2">
                    <c:v>0.13</c:v>
                  </c:pt>
                  <c:pt idx="3">
                    <c:v>0.23</c:v>
                  </c:pt>
                  <c:pt idx="4">
                    <c:v>0.30000000000000032</c:v>
                  </c:pt>
                  <c:pt idx="5">
                    <c:v>0.62000000000000099</c:v>
                  </c:pt>
                </c:numCache>
              </c:numRef>
            </c:minus>
          </c:errBars>
          <c:xVal>
            <c:numRef>
              <c:f>Sheet1!$D$5:$D$10</c:f>
              <c:numCache>
                <c:formatCode>General</c:formatCode>
                <c:ptCount val="6"/>
                <c:pt idx="0">
                  <c:v>0</c:v>
                </c:pt>
                <c:pt idx="1">
                  <c:v>0.5</c:v>
                </c:pt>
                <c:pt idx="2">
                  <c:v>1</c:v>
                </c:pt>
                <c:pt idx="3">
                  <c:v>2</c:v>
                </c:pt>
                <c:pt idx="4">
                  <c:v>3</c:v>
                </c:pt>
                <c:pt idx="5">
                  <c:v>6</c:v>
                </c:pt>
              </c:numCache>
            </c:numRef>
          </c:xVal>
          <c:yVal>
            <c:numRef>
              <c:f>Sheet1!$F$5:$F$10</c:f>
              <c:numCache>
                <c:formatCode>General</c:formatCode>
                <c:ptCount val="6"/>
                <c:pt idx="0">
                  <c:v>10.25</c:v>
                </c:pt>
                <c:pt idx="1">
                  <c:v>6.7</c:v>
                </c:pt>
                <c:pt idx="2">
                  <c:v>6.63</c:v>
                </c:pt>
                <c:pt idx="3">
                  <c:v>6.49</c:v>
                </c:pt>
                <c:pt idx="4">
                  <c:v>5.92</c:v>
                </c:pt>
                <c:pt idx="5">
                  <c:v>4.3099999999999996</c:v>
                </c:pt>
              </c:numCache>
            </c:numRef>
          </c:yVal>
          <c:smooth val="1"/>
        </c:ser>
        <c:ser>
          <c:idx val="2"/>
          <c:order val="2"/>
          <c:tx>
            <c:strRef>
              <c:f>Sheet1!$G$4</c:f>
              <c:strCache>
                <c:ptCount val="1"/>
                <c:pt idx="0">
                  <c:v>F3</c:v>
                </c:pt>
              </c:strCache>
            </c:strRef>
          </c:tx>
          <c:spPr>
            <a:ln w="22225"/>
          </c:spPr>
          <c:marker>
            <c:symbol val="triangle"/>
            <c:size val="4"/>
          </c:marker>
          <c:errBars>
            <c:errDir val="y"/>
            <c:errBarType val="both"/>
            <c:errValType val="cust"/>
            <c:plus>
              <c:numRef>
                <c:f>Sheet1!$K$5:$K$10</c:f>
                <c:numCache>
                  <c:formatCode>General</c:formatCode>
                  <c:ptCount val="6"/>
                  <c:pt idx="0">
                    <c:v>0.55000000000000004</c:v>
                  </c:pt>
                  <c:pt idx="1">
                    <c:v>0.88</c:v>
                  </c:pt>
                  <c:pt idx="2">
                    <c:v>0.70000000000000062</c:v>
                  </c:pt>
                  <c:pt idx="3">
                    <c:v>0.59</c:v>
                  </c:pt>
                  <c:pt idx="4">
                    <c:v>0.13</c:v>
                  </c:pt>
                  <c:pt idx="5">
                    <c:v>0.37000000000000038</c:v>
                  </c:pt>
                </c:numCache>
              </c:numRef>
            </c:plus>
            <c:minus>
              <c:numRef>
                <c:f>Sheet1!$K$5:$K$10</c:f>
                <c:numCache>
                  <c:formatCode>General</c:formatCode>
                  <c:ptCount val="6"/>
                  <c:pt idx="0">
                    <c:v>0.55000000000000004</c:v>
                  </c:pt>
                  <c:pt idx="1">
                    <c:v>0.88</c:v>
                  </c:pt>
                  <c:pt idx="2">
                    <c:v>0.70000000000000062</c:v>
                  </c:pt>
                  <c:pt idx="3">
                    <c:v>0.59</c:v>
                  </c:pt>
                  <c:pt idx="4">
                    <c:v>0.13</c:v>
                  </c:pt>
                  <c:pt idx="5">
                    <c:v>0.37000000000000038</c:v>
                  </c:pt>
                </c:numCache>
              </c:numRef>
            </c:minus>
          </c:errBars>
          <c:xVal>
            <c:numRef>
              <c:f>Sheet1!$D$5:$D$10</c:f>
              <c:numCache>
                <c:formatCode>General</c:formatCode>
                <c:ptCount val="6"/>
                <c:pt idx="0">
                  <c:v>0</c:v>
                </c:pt>
                <c:pt idx="1">
                  <c:v>0.5</c:v>
                </c:pt>
                <c:pt idx="2">
                  <c:v>1</c:v>
                </c:pt>
                <c:pt idx="3">
                  <c:v>2</c:v>
                </c:pt>
                <c:pt idx="4">
                  <c:v>3</c:v>
                </c:pt>
                <c:pt idx="5">
                  <c:v>6</c:v>
                </c:pt>
              </c:numCache>
            </c:numRef>
          </c:xVal>
          <c:yVal>
            <c:numRef>
              <c:f>Sheet1!$G$5:$G$10</c:f>
              <c:numCache>
                <c:formatCode>General</c:formatCode>
                <c:ptCount val="6"/>
                <c:pt idx="0">
                  <c:v>9.620000000000001</c:v>
                </c:pt>
                <c:pt idx="1">
                  <c:v>9.2900000000000009</c:v>
                </c:pt>
                <c:pt idx="2">
                  <c:v>9.17</c:v>
                </c:pt>
                <c:pt idx="3">
                  <c:v>9.02</c:v>
                </c:pt>
                <c:pt idx="4">
                  <c:v>7.44</c:v>
                </c:pt>
                <c:pt idx="5">
                  <c:v>5.6499999999999995</c:v>
                </c:pt>
              </c:numCache>
            </c:numRef>
          </c:yVal>
          <c:smooth val="1"/>
        </c:ser>
        <c:ser>
          <c:idx val="3"/>
          <c:order val="3"/>
          <c:tx>
            <c:strRef>
              <c:f>Sheet1!$H$4</c:f>
              <c:strCache>
                <c:ptCount val="1"/>
                <c:pt idx="0">
                  <c:v>F4</c:v>
                </c:pt>
              </c:strCache>
            </c:strRef>
          </c:tx>
          <c:spPr>
            <a:ln w="22225"/>
          </c:spPr>
          <c:errBars>
            <c:errDir val="y"/>
            <c:errBarType val="both"/>
            <c:errValType val="cust"/>
            <c:plus>
              <c:numRef>
                <c:f>Sheet1!$L$5:$L$10</c:f>
                <c:numCache>
                  <c:formatCode>General</c:formatCode>
                  <c:ptCount val="6"/>
                  <c:pt idx="0">
                    <c:v>1.04</c:v>
                  </c:pt>
                  <c:pt idx="1">
                    <c:v>0.86000000000000065</c:v>
                  </c:pt>
                  <c:pt idx="2">
                    <c:v>0.52</c:v>
                  </c:pt>
                  <c:pt idx="3">
                    <c:v>0.32000000000000056</c:v>
                  </c:pt>
                  <c:pt idx="4">
                    <c:v>0.92</c:v>
                  </c:pt>
                  <c:pt idx="5">
                    <c:v>0.52</c:v>
                  </c:pt>
                </c:numCache>
              </c:numRef>
            </c:plus>
            <c:minus>
              <c:numRef>
                <c:f>Sheet1!$L$5:$L$10</c:f>
                <c:numCache>
                  <c:formatCode>General</c:formatCode>
                  <c:ptCount val="6"/>
                  <c:pt idx="0">
                    <c:v>1.04</c:v>
                  </c:pt>
                  <c:pt idx="1">
                    <c:v>0.86000000000000065</c:v>
                  </c:pt>
                  <c:pt idx="2">
                    <c:v>0.52</c:v>
                  </c:pt>
                  <c:pt idx="3">
                    <c:v>0.32000000000000056</c:v>
                  </c:pt>
                  <c:pt idx="4">
                    <c:v>0.92</c:v>
                  </c:pt>
                  <c:pt idx="5">
                    <c:v>0.52</c:v>
                  </c:pt>
                </c:numCache>
              </c:numRef>
            </c:minus>
          </c:errBars>
          <c:xVal>
            <c:numRef>
              <c:f>Sheet1!$D$5:$D$10</c:f>
              <c:numCache>
                <c:formatCode>General</c:formatCode>
                <c:ptCount val="6"/>
                <c:pt idx="0">
                  <c:v>0</c:v>
                </c:pt>
                <c:pt idx="1">
                  <c:v>0.5</c:v>
                </c:pt>
                <c:pt idx="2">
                  <c:v>1</c:v>
                </c:pt>
                <c:pt idx="3">
                  <c:v>2</c:v>
                </c:pt>
                <c:pt idx="4">
                  <c:v>3</c:v>
                </c:pt>
                <c:pt idx="5">
                  <c:v>6</c:v>
                </c:pt>
              </c:numCache>
            </c:numRef>
          </c:xVal>
          <c:yVal>
            <c:numRef>
              <c:f>Sheet1!$H$5:$H$10</c:f>
              <c:numCache>
                <c:formatCode>General</c:formatCode>
                <c:ptCount val="6"/>
                <c:pt idx="0">
                  <c:v>10.65</c:v>
                </c:pt>
                <c:pt idx="1">
                  <c:v>10.91</c:v>
                </c:pt>
                <c:pt idx="2">
                  <c:v>10.47</c:v>
                </c:pt>
                <c:pt idx="3">
                  <c:v>10.25</c:v>
                </c:pt>
                <c:pt idx="4">
                  <c:v>8.1399999999999988</c:v>
                </c:pt>
                <c:pt idx="5">
                  <c:v>4.55</c:v>
                </c:pt>
              </c:numCache>
            </c:numRef>
          </c:yVal>
          <c:smooth val="1"/>
        </c:ser>
        <c:axId val="93707648"/>
        <c:axId val="93713536"/>
      </c:scatterChart>
      <c:valAx>
        <c:axId val="93707648"/>
        <c:scaling>
          <c:orientation val="minMax"/>
          <c:max val="6"/>
        </c:scaling>
        <c:axPos val="b"/>
        <c:numFmt formatCode="General" sourceLinked="1"/>
        <c:tickLblPos val="nextTo"/>
        <c:txPr>
          <a:bodyPr/>
          <a:lstStyle/>
          <a:p>
            <a:pPr>
              <a:defRPr sz="900" baseline="0"/>
            </a:pPr>
            <a:endParaRPr lang="en-US"/>
          </a:p>
        </c:txPr>
        <c:crossAx val="93713536"/>
        <c:crosses val="autoZero"/>
        <c:crossBetween val="midCat"/>
      </c:valAx>
      <c:valAx>
        <c:axId val="93713536"/>
        <c:scaling>
          <c:orientation val="minMax"/>
          <c:max val="12"/>
        </c:scaling>
        <c:axPos val="l"/>
        <c:numFmt formatCode="General" sourceLinked="1"/>
        <c:tickLblPos val="nextTo"/>
        <c:txPr>
          <a:bodyPr/>
          <a:lstStyle/>
          <a:p>
            <a:pPr>
              <a:defRPr sz="900" baseline="0"/>
            </a:pPr>
            <a:endParaRPr lang="en-US"/>
          </a:p>
        </c:txPr>
        <c:crossAx val="93707648"/>
        <c:crosses val="autoZero"/>
        <c:crossBetween val="midCat"/>
      </c:valAx>
    </c:plotArea>
    <c:legend>
      <c:legendPos val="r"/>
      <c:layout>
        <c:manualLayout>
          <c:xMode val="edge"/>
          <c:yMode val="edge"/>
          <c:x val="0.76822822147231595"/>
          <c:y val="4.1775048389221615E-2"/>
          <c:w val="0.1632098487689039"/>
          <c:h val="0.36652499518641496"/>
        </c:manualLayout>
      </c:layout>
      <c:txPr>
        <a:bodyPr/>
        <a:lstStyle/>
        <a:p>
          <a:pPr>
            <a:defRPr sz="900" baseline="0"/>
          </a:pPr>
          <a:endParaRPr lang="en-US"/>
        </a:p>
      </c:txPr>
    </c:legend>
    <c:plotVisOnly val="1"/>
  </c:chart>
  <c:spPr>
    <a:ln>
      <a:noFill/>
    </a:ln>
  </c:spPr>
  <c:externalData r:id="rId1"/>
  <c:userShapes r:id="rId2"/>
</c:chartSpace>
</file>

<file path=word/drawings/drawing1.xml><?xml version="1.0" encoding="utf-8"?>
<c:userShapes xmlns:c="http://schemas.openxmlformats.org/drawingml/2006/chart">
  <cdr:relSizeAnchor xmlns:cdr="http://schemas.openxmlformats.org/drawingml/2006/chartDrawing">
    <cdr:from>
      <cdr:x>0.01563</cdr:x>
      <cdr:y>0.20243</cdr:y>
    </cdr:from>
    <cdr:to>
      <cdr:x>0.07813</cdr:x>
      <cdr:y>0.64372</cdr:y>
    </cdr:to>
    <cdr:sp macro="" textlink="">
      <cdr:nvSpPr>
        <cdr:cNvPr id="2" name="TextBox 5"/>
        <cdr:cNvSpPr txBox="1"/>
      </cdr:nvSpPr>
      <cdr:spPr>
        <a:xfrm xmlns:a="http://schemas.openxmlformats.org/drawingml/2006/main">
          <a:off x="57150" y="476250"/>
          <a:ext cx="228600" cy="1038225"/>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vert="vert270"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t>Tampilan</a:t>
          </a:r>
          <a:r>
            <a:rPr lang="en-US" sz="800" baseline="0"/>
            <a:t> fisik tablet</a:t>
          </a:r>
          <a:endParaRPr lang="en-US" sz="800"/>
        </a:p>
      </cdr:txBody>
    </cdr:sp>
  </cdr:relSizeAnchor>
  <cdr:relSizeAnchor xmlns:cdr="http://schemas.openxmlformats.org/drawingml/2006/chartDrawing">
    <cdr:from>
      <cdr:x>0.32031</cdr:x>
      <cdr:y>0.83401</cdr:y>
    </cdr:from>
    <cdr:to>
      <cdr:x>0.58594</cdr:x>
      <cdr:y>0.92713</cdr:y>
    </cdr:to>
    <cdr:sp macro="" textlink="">
      <cdr:nvSpPr>
        <cdr:cNvPr id="3" name="TextBox 6"/>
        <cdr:cNvSpPr txBox="1"/>
      </cdr:nvSpPr>
      <cdr:spPr>
        <a:xfrm xmlns:a="http://schemas.openxmlformats.org/drawingml/2006/main">
          <a:off x="1171575" y="1962150"/>
          <a:ext cx="971550" cy="219074"/>
        </a:xfrm>
        <a:prstGeom xmlns:a="http://schemas.openxmlformats.org/drawingml/2006/main" prst="rect">
          <a:avLst/>
        </a:prstGeom>
        <a:solidFill xmlns:a="http://schemas.openxmlformats.org/drawingml/2006/main">
          <a:sysClr val="window" lastClr="FFFFFF"/>
        </a:solidFill>
        <a:ln xmlns:a="http://schemas.openxmlformats.org/drawingml/2006/main" w="9525" cmpd="sng">
          <a:no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r>
            <a:rPr lang="en-US" sz="800"/>
            <a:t>Waktu sampling</a:t>
          </a:r>
        </a:p>
      </cdr:txBody>
    </cdr:sp>
  </cdr:relSizeAnchor>
</c:userShapes>
</file>

<file path=word/drawings/drawing2.xml><?xml version="1.0" encoding="utf-8"?>
<c:userShapes xmlns:c="http://schemas.openxmlformats.org/drawingml/2006/chart">
  <cdr:relSizeAnchor xmlns:cdr="http://schemas.openxmlformats.org/drawingml/2006/chartDrawing">
    <cdr:from>
      <cdr:x>0.28487</cdr:x>
      <cdr:y>0.88085</cdr:y>
    </cdr:from>
    <cdr:to>
      <cdr:x>0.73389</cdr:x>
      <cdr:y>0.95486</cdr:y>
    </cdr:to>
    <cdr:sp macro="" textlink="">
      <cdr:nvSpPr>
        <cdr:cNvPr id="2" name="TextBox 1"/>
        <cdr:cNvSpPr txBox="1"/>
      </cdr:nvSpPr>
      <cdr:spPr>
        <a:xfrm xmlns:a="http://schemas.openxmlformats.org/drawingml/2006/main">
          <a:off x="968678" y="1971675"/>
          <a:ext cx="1526871" cy="16566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Waktu Penyimpanan (Bulan)</a:t>
          </a:r>
        </a:p>
      </cdr:txBody>
    </cdr:sp>
  </cdr:relSizeAnchor>
  <cdr:relSizeAnchor xmlns:cdr="http://schemas.openxmlformats.org/drawingml/2006/chartDrawing">
    <cdr:from>
      <cdr:x>0</cdr:x>
      <cdr:y>0.20849</cdr:y>
    </cdr:from>
    <cdr:to>
      <cdr:x>0.05714</cdr:x>
      <cdr:y>0.57374</cdr:y>
    </cdr:to>
    <cdr:sp macro="" textlink="">
      <cdr:nvSpPr>
        <cdr:cNvPr id="3" name="TextBox 2"/>
        <cdr:cNvSpPr txBox="1"/>
      </cdr:nvSpPr>
      <cdr:spPr>
        <a:xfrm xmlns:a="http://schemas.openxmlformats.org/drawingml/2006/main">
          <a:off x="0" y="514350"/>
          <a:ext cx="228600" cy="901048"/>
        </a:xfrm>
        <a:prstGeom xmlns:a="http://schemas.openxmlformats.org/drawingml/2006/main" prst="rect">
          <a:avLst/>
        </a:prstGeom>
      </cdr:spPr>
      <cdr:txBody>
        <a:bodyPr xmlns:a="http://schemas.openxmlformats.org/drawingml/2006/main" vertOverflow="clip" vert="vert270" wrap="square" rtlCol="0"/>
        <a:lstStyle xmlns:a="http://schemas.openxmlformats.org/drawingml/2006/main"/>
        <a:p xmlns:a="http://schemas.openxmlformats.org/drawingml/2006/main">
          <a:r>
            <a:rPr lang="en-US" sz="900"/>
            <a:t>kekerasan</a:t>
          </a:r>
          <a:r>
            <a:rPr lang="id-ID" sz="900"/>
            <a:t> (kg)</a:t>
          </a:r>
          <a:r>
            <a:rPr lang="en-US" sz="900"/>
            <a:t> (kg)</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25279-50AC-4FF7-A192-A6DE6C8FB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3002</Words>
  <Characters>17117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20079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saiful</dc:creator>
  <cp:lastModifiedBy>Corporate Edition</cp:lastModifiedBy>
  <cp:revision>2</cp:revision>
  <cp:lastPrinted>2014-01-15T07:12:00Z</cp:lastPrinted>
  <dcterms:created xsi:type="dcterms:W3CDTF">2017-01-13T03:14:00Z</dcterms:created>
  <dcterms:modified xsi:type="dcterms:W3CDTF">2017-01-13T03:14:00Z</dcterms:modified>
</cp:coreProperties>
</file>